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7514" w:rsidRDefault="00237514">
      <w:r>
        <w:rPr>
          <w:noProof/>
          <w:sz w:val="24"/>
          <w:szCs w:val="24"/>
          <w:lang w:val="en-AU" w:eastAsia="en-AU"/>
        </w:rPr>
        <w:drawing>
          <wp:inline distT="0" distB="0" distL="0" distR="0" wp14:anchorId="44EDD72A" wp14:editId="736434DB">
            <wp:extent cx="10689336" cy="6986016"/>
            <wp:effectExtent l="0" t="0" r="0" b="5715"/>
            <wp:docPr id="1" name="Picture 1" descr="Front cover which shows two teenage girls wearing safety glasses and working at a workbench.&#10;Questacon - The National Science and Technology Centre.&#10;Hands-ON Brains On. &#10;2015 questacon year in revie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689336" cy="6986016"/>
                    </a:xfrm>
                    <a:prstGeom prst="rect">
                      <a:avLst/>
                    </a:prstGeom>
                    <a:noFill/>
                    <a:ln>
                      <a:noFill/>
                    </a:ln>
                  </pic:spPr>
                </pic:pic>
              </a:graphicData>
            </a:graphic>
          </wp:inline>
        </w:drawing>
      </w:r>
      <w:r>
        <w:t xml:space="preserve"> </w:t>
      </w:r>
      <w:r>
        <w:br w:type="page"/>
      </w:r>
    </w:p>
    <w:p w:rsidR="009A0F11" w:rsidRDefault="00FB6B90">
      <w:pPr>
        <w:framePr w:h="11002" w:hSpace="10080" w:wrap="notBeside" w:vAnchor="text" w:hAnchor="margin" w:x="1" w:y="1"/>
        <w:rPr>
          <w:sz w:val="24"/>
          <w:szCs w:val="24"/>
        </w:rPr>
        <w:sectPr w:rsidR="009A0F11">
          <w:pgSz w:w="16838" w:h="11002" w:orient="landscape"/>
          <w:pgMar w:top="0" w:right="0" w:bottom="0" w:left="0" w:header="720" w:footer="720" w:gutter="0"/>
          <w:cols w:space="720"/>
          <w:noEndnote/>
        </w:sectPr>
      </w:pPr>
      <w:r>
        <w:rPr>
          <w:noProof/>
          <w:sz w:val="24"/>
          <w:szCs w:val="24"/>
          <w:lang w:val="en-AU" w:eastAsia="en-AU"/>
        </w:rPr>
        <w:lastRenderedPageBreak/>
        <w:drawing>
          <wp:inline distT="0" distB="0" distL="0" distR="0">
            <wp:extent cx="10693400" cy="6985000"/>
            <wp:effectExtent l="0" t="0" r="0" b="6350"/>
            <wp:docPr id="2" name="Picture 2" descr="School kids in gall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93400" cy="6985000"/>
                    </a:xfrm>
                    <a:prstGeom prst="rect">
                      <a:avLst/>
                    </a:prstGeom>
                    <a:noFill/>
                    <a:ln>
                      <a:noFill/>
                    </a:ln>
                  </pic:spPr>
                </pic:pic>
              </a:graphicData>
            </a:graphic>
          </wp:inline>
        </w:drawing>
      </w:r>
    </w:p>
    <w:p w:rsidR="009A0F11" w:rsidRPr="00B35AB5" w:rsidRDefault="00FB6B90" w:rsidP="00B35AB5">
      <w:pPr>
        <w:pStyle w:val="Heading1"/>
      </w:pPr>
      <w:bookmarkStart w:id="0" w:name="_Toc448936130"/>
      <w:bookmarkStart w:id="1" w:name="_Toc448936644"/>
      <w:r w:rsidRPr="00B35AB5">
        <w:lastRenderedPageBreak/>
        <w:t>OUR V</w:t>
      </w:r>
      <w:r w:rsidR="00454978" w:rsidRPr="00B35AB5">
        <w:t>I</w:t>
      </w:r>
      <w:r w:rsidRPr="00B35AB5">
        <w:t>S</w:t>
      </w:r>
      <w:r w:rsidR="00454978" w:rsidRPr="00B35AB5">
        <w:t>I</w:t>
      </w:r>
      <w:r w:rsidRPr="00B35AB5">
        <w:t>ON</w:t>
      </w:r>
      <w:bookmarkEnd w:id="0"/>
      <w:bookmarkEnd w:id="1"/>
    </w:p>
    <w:p w:rsidR="009A0F11" w:rsidRDefault="00FB6B90">
      <w:pPr>
        <w:shd w:val="clear" w:color="auto" w:fill="FFFFFF"/>
        <w:spacing w:before="336" w:line="418" w:lineRule="exact"/>
        <w:ind w:left="5" w:right="2918"/>
      </w:pPr>
      <w:proofErr w:type="gramStart"/>
      <w:r>
        <w:rPr>
          <w:b/>
          <w:bCs/>
          <w:color w:val="000000"/>
          <w:spacing w:val="-12"/>
          <w:sz w:val="34"/>
          <w:szCs w:val="34"/>
        </w:rPr>
        <w:t xml:space="preserve">A better future for all Australians through engagement </w:t>
      </w:r>
      <w:r>
        <w:rPr>
          <w:b/>
          <w:bCs/>
          <w:color w:val="000000"/>
          <w:spacing w:val="-14"/>
          <w:sz w:val="34"/>
          <w:szCs w:val="34"/>
        </w:rPr>
        <w:t>with science, technology and innovation.</w:t>
      </w:r>
      <w:proofErr w:type="gramEnd"/>
    </w:p>
    <w:p w:rsidR="009A0F11" w:rsidRPr="00250C91" w:rsidRDefault="00250C91" w:rsidP="00250C91">
      <w:pPr>
        <w:pStyle w:val="Quote"/>
      </w:pPr>
      <w:r>
        <w:t>‘</w:t>
      </w:r>
      <w:r w:rsidR="00FB6B90" w:rsidRPr="00250C91">
        <w:t>We need to teach people to think through problems, to use facts and critical thought and learn about the world in which they live.'</w:t>
      </w:r>
    </w:p>
    <w:p w:rsidR="009A0F11" w:rsidRDefault="00FB6B90" w:rsidP="00C3310A">
      <w:pPr>
        <w:pStyle w:val="Normal-Quoteauthor"/>
      </w:pPr>
      <w:r>
        <w:t>—Professor Brian Schmidt, AC, Nobel Prize Laureate and member of the Questacon Advisory Council</w:t>
      </w:r>
    </w:p>
    <w:p w:rsidR="009A0F11" w:rsidRDefault="00FB6B90">
      <w:pPr>
        <w:shd w:val="clear" w:color="auto" w:fill="FFFFFF"/>
        <w:spacing w:before="696"/>
        <w:jc w:val="right"/>
      </w:pPr>
      <w:r>
        <w:rPr>
          <w:i/>
          <w:iCs/>
          <w:color w:val="391040"/>
          <w:spacing w:val="-8"/>
          <w:sz w:val="28"/>
          <w:szCs w:val="28"/>
        </w:rPr>
        <w:t>'To say you are not interested in science is to say you are not interested in life.'</w:t>
      </w:r>
    </w:p>
    <w:p w:rsidR="009A0F11" w:rsidRDefault="00FB6B90" w:rsidP="00C3310A">
      <w:pPr>
        <w:pStyle w:val="Normal-QuoteauthorRHS"/>
      </w:pPr>
      <w:r>
        <w:t>—Todd Sampson, 2014 National Science Week Ambassador, science communicator and TV presenter</w:t>
      </w:r>
    </w:p>
    <w:p w:rsidR="009A0F11" w:rsidRDefault="00FB6B90" w:rsidP="00C3310A">
      <w:pPr>
        <w:pStyle w:val="Quote-RHS"/>
      </w:pPr>
      <w:r>
        <w:t>'Australia cannot be just a quarry and service industries. It needs to be engaged in the excitement of science and innovation and have high skilled technology industries. Questacon encourages young minds to engage in problem solving and to enter the exciting world of science.'</w:t>
      </w:r>
    </w:p>
    <w:p w:rsidR="009A0F11" w:rsidRDefault="00FB6B90" w:rsidP="00C3310A">
      <w:pPr>
        <w:pStyle w:val="Normal-QuoteauthorRHS"/>
      </w:pPr>
      <w:r>
        <w:t>—</w:t>
      </w:r>
      <w:proofErr w:type="spellStart"/>
      <w:r>
        <w:t>Mr</w:t>
      </w:r>
      <w:proofErr w:type="spellEnd"/>
      <w:r>
        <w:t xml:space="preserve"> Charles Goode, AC, Chairman—Flagstaff Partners, Chairman—</w:t>
      </w:r>
      <w:proofErr w:type="gramStart"/>
      <w:r>
        <w:t>The</w:t>
      </w:r>
      <w:proofErr w:type="gramEnd"/>
      <w:r>
        <w:t xml:space="preserve"> Ian Potter Foundation</w:t>
      </w:r>
    </w:p>
    <w:p w:rsidR="009A0F11" w:rsidRDefault="009A0F11">
      <w:pPr>
        <w:shd w:val="clear" w:color="auto" w:fill="FFFFFF"/>
        <w:spacing w:before="235"/>
        <w:ind w:left="1517"/>
        <w:sectPr w:rsidR="009A0F11" w:rsidSect="00005775">
          <w:pgSz w:w="16838" w:h="11006" w:orient="landscape"/>
          <w:pgMar w:top="1915" w:right="1094" w:bottom="1382" w:left="4075" w:header="720" w:footer="720" w:gutter="0"/>
          <w:cols w:space="60"/>
          <w:noEndnote/>
        </w:sectPr>
      </w:pPr>
    </w:p>
    <w:p w:rsidR="009A0F11" w:rsidRDefault="00FB6B90" w:rsidP="006A6BD8">
      <w:pPr>
        <w:framePr w:h="11006" w:hSpace="10080" w:wrap="notBeside" w:vAnchor="text" w:hAnchor="margin" w:x="1" w:y="1"/>
        <w:rPr>
          <w:sz w:val="2"/>
          <w:szCs w:val="2"/>
        </w:rPr>
      </w:pPr>
      <w:r>
        <w:rPr>
          <w:noProof/>
          <w:sz w:val="24"/>
          <w:szCs w:val="24"/>
          <w:lang w:val="en-AU" w:eastAsia="en-AU"/>
        </w:rPr>
        <w:drawing>
          <wp:inline distT="0" distB="0" distL="0" distR="0" wp14:anchorId="27113808" wp14:editId="5A9F504A">
            <wp:extent cx="10693400" cy="6997700"/>
            <wp:effectExtent l="0" t="0" r="0" b="0"/>
            <wp:docPr id="3" name="Picture 3" descr="A Qustacon Gallery staff man, showing an experiment to a young b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693400" cy="6997700"/>
                    </a:xfrm>
                    <a:prstGeom prst="rect">
                      <a:avLst/>
                    </a:prstGeom>
                    <a:noFill/>
                    <a:ln>
                      <a:noFill/>
                    </a:ln>
                  </pic:spPr>
                </pic:pic>
              </a:graphicData>
            </a:graphic>
          </wp:inline>
        </w:drawing>
      </w:r>
    </w:p>
    <w:p w:rsidR="009A0F11" w:rsidRDefault="009A0F11">
      <w:pPr>
        <w:framePr w:h="11006" w:hSpace="10080" w:wrap="notBeside" w:vAnchor="text" w:hAnchor="margin" w:x="1" w:y="1"/>
        <w:rPr>
          <w:sz w:val="24"/>
          <w:szCs w:val="24"/>
        </w:rPr>
        <w:sectPr w:rsidR="009A0F11">
          <w:pgSz w:w="16838" w:h="11006" w:orient="landscape"/>
          <w:pgMar w:top="0" w:right="0" w:bottom="0" w:left="0" w:header="720" w:footer="720" w:gutter="0"/>
          <w:cols w:space="720"/>
          <w:noEndnote/>
        </w:sectPr>
      </w:pPr>
    </w:p>
    <w:p w:rsidR="009A0F11" w:rsidRDefault="00FB6B90" w:rsidP="00B56A16">
      <w:pPr>
        <w:pStyle w:val="Heading1"/>
        <w:jc w:val="center"/>
        <w:rPr>
          <w:lang w:val="de-DE"/>
        </w:rPr>
      </w:pPr>
      <w:bookmarkStart w:id="2" w:name="_Toc448936131"/>
      <w:bookmarkStart w:id="3" w:name="_Toc448936645"/>
      <w:r>
        <w:rPr>
          <w:lang w:val="de-DE"/>
        </w:rPr>
        <w:t>CONTENTS</w:t>
      </w:r>
      <w:bookmarkStart w:id="4" w:name="_GoBack"/>
      <w:bookmarkEnd w:id="2"/>
      <w:bookmarkEnd w:id="3"/>
      <w:bookmarkEnd w:id="4"/>
    </w:p>
    <w:p w:rsidR="00251069" w:rsidRDefault="00251069">
      <w:pPr>
        <w:pStyle w:val="TOC1"/>
        <w:rPr>
          <w:noProof/>
          <w:lang w:val="en-AU" w:eastAsia="en-AU"/>
        </w:rPr>
      </w:pPr>
      <w:r>
        <w:rPr>
          <w:sz w:val="22"/>
          <w:lang w:val="de-DE"/>
        </w:rPr>
        <w:fldChar w:fldCharType="begin"/>
      </w:r>
      <w:r>
        <w:rPr>
          <w:sz w:val="22"/>
          <w:lang w:val="de-DE"/>
        </w:rPr>
        <w:instrText xml:space="preserve"> TOC \o "1-2" \h \z \t "Heading 2 - SQSC Special,2" </w:instrText>
      </w:r>
      <w:r>
        <w:rPr>
          <w:sz w:val="22"/>
          <w:lang w:val="de-DE"/>
        </w:rPr>
        <w:fldChar w:fldCharType="separate"/>
      </w:r>
      <w:hyperlink w:anchor="_Toc448936644" w:history="1">
        <w:r w:rsidRPr="00CB4A75">
          <w:rPr>
            <w:rStyle w:val="Hyperlink"/>
            <w:noProof/>
          </w:rPr>
          <w:t>OUR VISION</w:t>
        </w:r>
        <w:r>
          <w:rPr>
            <w:noProof/>
            <w:webHidden/>
          </w:rPr>
          <w:tab/>
        </w:r>
        <w:r>
          <w:rPr>
            <w:noProof/>
            <w:webHidden/>
          </w:rPr>
          <w:fldChar w:fldCharType="begin"/>
        </w:r>
        <w:r>
          <w:rPr>
            <w:noProof/>
            <w:webHidden/>
          </w:rPr>
          <w:instrText xml:space="preserve"> PAGEREF _Toc448936644 \h </w:instrText>
        </w:r>
        <w:r>
          <w:rPr>
            <w:noProof/>
            <w:webHidden/>
          </w:rPr>
        </w:r>
        <w:r>
          <w:rPr>
            <w:noProof/>
            <w:webHidden/>
          </w:rPr>
          <w:fldChar w:fldCharType="separate"/>
        </w:r>
        <w:r>
          <w:rPr>
            <w:noProof/>
            <w:webHidden/>
          </w:rPr>
          <w:t>3</w:t>
        </w:r>
        <w:r>
          <w:rPr>
            <w:noProof/>
            <w:webHidden/>
          </w:rPr>
          <w:fldChar w:fldCharType="end"/>
        </w:r>
      </w:hyperlink>
    </w:p>
    <w:p w:rsidR="00251069" w:rsidRDefault="00251069">
      <w:pPr>
        <w:pStyle w:val="TOC1"/>
        <w:rPr>
          <w:noProof/>
          <w:lang w:val="en-AU" w:eastAsia="en-AU"/>
        </w:rPr>
      </w:pPr>
      <w:hyperlink w:anchor="_Toc448936645" w:history="1">
        <w:r w:rsidRPr="00CB4A75">
          <w:rPr>
            <w:rStyle w:val="Hyperlink"/>
            <w:noProof/>
            <w:lang w:val="de-DE"/>
          </w:rPr>
          <w:t>CONTENTS</w:t>
        </w:r>
        <w:r>
          <w:rPr>
            <w:noProof/>
            <w:webHidden/>
          </w:rPr>
          <w:tab/>
        </w:r>
        <w:r>
          <w:rPr>
            <w:noProof/>
            <w:webHidden/>
          </w:rPr>
          <w:fldChar w:fldCharType="begin"/>
        </w:r>
        <w:r>
          <w:rPr>
            <w:noProof/>
            <w:webHidden/>
          </w:rPr>
          <w:instrText xml:space="preserve"> PAGEREF _Toc448936645 \h </w:instrText>
        </w:r>
        <w:r>
          <w:rPr>
            <w:noProof/>
            <w:webHidden/>
          </w:rPr>
        </w:r>
        <w:r>
          <w:rPr>
            <w:noProof/>
            <w:webHidden/>
          </w:rPr>
          <w:fldChar w:fldCharType="separate"/>
        </w:r>
        <w:r>
          <w:rPr>
            <w:noProof/>
            <w:webHidden/>
          </w:rPr>
          <w:t>5</w:t>
        </w:r>
        <w:r>
          <w:rPr>
            <w:noProof/>
            <w:webHidden/>
          </w:rPr>
          <w:fldChar w:fldCharType="end"/>
        </w:r>
      </w:hyperlink>
    </w:p>
    <w:p w:rsidR="00251069" w:rsidRDefault="00251069">
      <w:pPr>
        <w:pStyle w:val="TOC1"/>
        <w:rPr>
          <w:noProof/>
          <w:lang w:val="en-AU" w:eastAsia="en-AU"/>
        </w:rPr>
      </w:pPr>
      <w:hyperlink w:anchor="_Toc448936646" w:history="1">
        <w:r w:rsidRPr="00CB4A75">
          <w:rPr>
            <w:rStyle w:val="Hyperlink"/>
            <w:noProof/>
          </w:rPr>
          <w:t>MINISTER'S INTRODUCTION</w:t>
        </w:r>
        <w:r>
          <w:rPr>
            <w:noProof/>
            <w:webHidden/>
          </w:rPr>
          <w:tab/>
        </w:r>
        <w:r>
          <w:rPr>
            <w:noProof/>
            <w:webHidden/>
          </w:rPr>
          <w:fldChar w:fldCharType="begin"/>
        </w:r>
        <w:r>
          <w:rPr>
            <w:noProof/>
            <w:webHidden/>
          </w:rPr>
          <w:instrText xml:space="preserve"> PAGEREF _Toc448936646 \h </w:instrText>
        </w:r>
        <w:r>
          <w:rPr>
            <w:noProof/>
            <w:webHidden/>
          </w:rPr>
        </w:r>
        <w:r>
          <w:rPr>
            <w:noProof/>
            <w:webHidden/>
          </w:rPr>
          <w:fldChar w:fldCharType="separate"/>
        </w:r>
        <w:r>
          <w:rPr>
            <w:noProof/>
            <w:webHidden/>
          </w:rPr>
          <w:t>9</w:t>
        </w:r>
        <w:r>
          <w:rPr>
            <w:noProof/>
            <w:webHidden/>
          </w:rPr>
          <w:fldChar w:fldCharType="end"/>
        </w:r>
      </w:hyperlink>
    </w:p>
    <w:p w:rsidR="00251069" w:rsidRDefault="00251069">
      <w:pPr>
        <w:pStyle w:val="TOC1"/>
        <w:rPr>
          <w:noProof/>
          <w:lang w:val="en-AU" w:eastAsia="en-AU"/>
        </w:rPr>
      </w:pPr>
      <w:hyperlink w:anchor="_Toc448936647" w:history="1">
        <w:r w:rsidRPr="00CB4A75">
          <w:rPr>
            <w:rStyle w:val="Hyperlink"/>
            <w:noProof/>
          </w:rPr>
          <w:t>INTRODUCTION BY THE ASSISTANT MINISTER FOR SCIENCE</w:t>
        </w:r>
        <w:r>
          <w:rPr>
            <w:noProof/>
            <w:webHidden/>
          </w:rPr>
          <w:tab/>
        </w:r>
        <w:r>
          <w:rPr>
            <w:noProof/>
            <w:webHidden/>
          </w:rPr>
          <w:fldChar w:fldCharType="begin"/>
        </w:r>
        <w:r>
          <w:rPr>
            <w:noProof/>
            <w:webHidden/>
          </w:rPr>
          <w:instrText xml:space="preserve"> PAGEREF _Toc448936647 \h </w:instrText>
        </w:r>
        <w:r>
          <w:rPr>
            <w:noProof/>
            <w:webHidden/>
          </w:rPr>
        </w:r>
        <w:r>
          <w:rPr>
            <w:noProof/>
            <w:webHidden/>
          </w:rPr>
          <w:fldChar w:fldCharType="separate"/>
        </w:r>
        <w:r>
          <w:rPr>
            <w:noProof/>
            <w:webHidden/>
          </w:rPr>
          <w:t>11</w:t>
        </w:r>
        <w:r>
          <w:rPr>
            <w:noProof/>
            <w:webHidden/>
          </w:rPr>
          <w:fldChar w:fldCharType="end"/>
        </w:r>
      </w:hyperlink>
    </w:p>
    <w:p w:rsidR="00251069" w:rsidRDefault="00251069">
      <w:pPr>
        <w:pStyle w:val="TOC1"/>
        <w:rPr>
          <w:noProof/>
          <w:lang w:val="en-AU" w:eastAsia="en-AU"/>
        </w:rPr>
      </w:pPr>
      <w:hyperlink w:anchor="_Toc448936648" w:history="1">
        <w:r w:rsidRPr="00251069">
          <w:rPr>
            <w:rStyle w:val="Hyperlink"/>
          </w:rPr>
          <w:t xml:space="preserve">INTRODUCTION BY THE ASSISSTANT </w:t>
        </w:r>
        <w:r>
          <w:rPr>
            <w:rStyle w:val="Hyperlink"/>
            <w:lang w:val="fr-FR"/>
          </w:rPr>
          <w:t>MI</w:t>
        </w:r>
        <w:r w:rsidRPr="00251069">
          <w:rPr>
            <w:rStyle w:val="Hyperlink"/>
            <w:lang w:val="fr-FR"/>
          </w:rPr>
          <w:t xml:space="preserve">NISTER </w:t>
        </w:r>
        <w:r w:rsidRPr="00251069">
          <w:rPr>
            <w:rStyle w:val="Hyperlink"/>
          </w:rPr>
          <w:t>FOR INNOVATION</w:t>
        </w:r>
        <w:r w:rsidRPr="00251069">
          <w:rPr>
            <w:rStyle w:val="Hyperlink"/>
            <w:webHidden/>
          </w:rPr>
          <w:tab/>
        </w:r>
        <w:r w:rsidRPr="00251069">
          <w:rPr>
            <w:rStyle w:val="Hyperlink"/>
            <w:webHidden/>
          </w:rPr>
          <w:fldChar w:fldCharType="begin"/>
        </w:r>
        <w:r w:rsidRPr="00251069">
          <w:rPr>
            <w:rStyle w:val="Hyperlink"/>
            <w:webHidden/>
          </w:rPr>
          <w:instrText xml:space="preserve"> PAGEREF _Toc448936648 \h </w:instrText>
        </w:r>
        <w:r w:rsidRPr="00251069">
          <w:rPr>
            <w:rStyle w:val="Hyperlink"/>
            <w:webHidden/>
          </w:rPr>
        </w:r>
        <w:r w:rsidRPr="00251069">
          <w:rPr>
            <w:rStyle w:val="Hyperlink"/>
            <w:webHidden/>
          </w:rPr>
          <w:fldChar w:fldCharType="separate"/>
        </w:r>
        <w:r w:rsidRPr="00251069">
          <w:rPr>
            <w:rStyle w:val="Hyperlink"/>
            <w:webHidden/>
          </w:rPr>
          <w:t>13</w:t>
        </w:r>
        <w:r w:rsidRPr="00251069">
          <w:rPr>
            <w:rStyle w:val="Hyperlink"/>
            <w:webHidden/>
          </w:rPr>
          <w:fldChar w:fldCharType="end"/>
        </w:r>
      </w:hyperlink>
    </w:p>
    <w:p w:rsidR="00251069" w:rsidRDefault="00251069">
      <w:pPr>
        <w:pStyle w:val="TOC1"/>
        <w:rPr>
          <w:noProof/>
          <w:lang w:val="en-AU" w:eastAsia="en-AU"/>
        </w:rPr>
      </w:pPr>
      <w:hyperlink w:anchor="_Toc448936649" w:history="1">
        <w:r w:rsidRPr="00CB4A75">
          <w:rPr>
            <w:rStyle w:val="Hyperlink"/>
            <w:noProof/>
          </w:rPr>
          <w:t>CHAIRMAN'S MESSAGE</w:t>
        </w:r>
        <w:r>
          <w:rPr>
            <w:noProof/>
            <w:webHidden/>
          </w:rPr>
          <w:tab/>
        </w:r>
        <w:r>
          <w:rPr>
            <w:noProof/>
            <w:webHidden/>
          </w:rPr>
          <w:fldChar w:fldCharType="begin"/>
        </w:r>
        <w:r>
          <w:rPr>
            <w:noProof/>
            <w:webHidden/>
          </w:rPr>
          <w:instrText xml:space="preserve"> PAGEREF _Toc448936649 \h </w:instrText>
        </w:r>
        <w:r>
          <w:rPr>
            <w:noProof/>
            <w:webHidden/>
          </w:rPr>
        </w:r>
        <w:r>
          <w:rPr>
            <w:noProof/>
            <w:webHidden/>
          </w:rPr>
          <w:fldChar w:fldCharType="separate"/>
        </w:r>
        <w:r>
          <w:rPr>
            <w:noProof/>
            <w:webHidden/>
          </w:rPr>
          <w:t>14</w:t>
        </w:r>
        <w:r>
          <w:rPr>
            <w:noProof/>
            <w:webHidden/>
          </w:rPr>
          <w:fldChar w:fldCharType="end"/>
        </w:r>
      </w:hyperlink>
    </w:p>
    <w:p w:rsidR="00251069" w:rsidRDefault="00251069">
      <w:pPr>
        <w:pStyle w:val="TOC1"/>
        <w:rPr>
          <w:noProof/>
          <w:lang w:val="en-AU" w:eastAsia="en-AU"/>
        </w:rPr>
      </w:pPr>
      <w:hyperlink w:anchor="_Toc448936650" w:history="1">
        <w:r w:rsidRPr="00CB4A75">
          <w:rPr>
            <w:rStyle w:val="Hyperlink"/>
            <w:noProof/>
          </w:rPr>
          <w:t>DIRECTOR'S REPORT</w:t>
        </w:r>
        <w:r>
          <w:rPr>
            <w:noProof/>
            <w:webHidden/>
          </w:rPr>
          <w:tab/>
        </w:r>
        <w:r>
          <w:rPr>
            <w:noProof/>
            <w:webHidden/>
          </w:rPr>
          <w:fldChar w:fldCharType="begin"/>
        </w:r>
        <w:r>
          <w:rPr>
            <w:noProof/>
            <w:webHidden/>
          </w:rPr>
          <w:instrText xml:space="preserve"> PAGEREF _Toc448936650 \h </w:instrText>
        </w:r>
        <w:r>
          <w:rPr>
            <w:noProof/>
            <w:webHidden/>
          </w:rPr>
        </w:r>
        <w:r>
          <w:rPr>
            <w:noProof/>
            <w:webHidden/>
          </w:rPr>
          <w:fldChar w:fldCharType="separate"/>
        </w:r>
        <w:r>
          <w:rPr>
            <w:noProof/>
            <w:webHidden/>
          </w:rPr>
          <w:t>17</w:t>
        </w:r>
        <w:r>
          <w:rPr>
            <w:noProof/>
            <w:webHidden/>
          </w:rPr>
          <w:fldChar w:fldCharType="end"/>
        </w:r>
      </w:hyperlink>
    </w:p>
    <w:p w:rsidR="00251069" w:rsidRDefault="00251069">
      <w:pPr>
        <w:pStyle w:val="TOC1"/>
        <w:rPr>
          <w:noProof/>
          <w:lang w:val="en-AU" w:eastAsia="en-AU"/>
        </w:rPr>
      </w:pPr>
      <w:hyperlink w:anchor="_Toc448936651" w:history="1">
        <w:r w:rsidRPr="00CB4A75">
          <w:rPr>
            <w:rStyle w:val="Hyperlink"/>
            <w:noProof/>
          </w:rPr>
          <w:t>QUESTACON OVERVIEW</w:t>
        </w:r>
        <w:r>
          <w:rPr>
            <w:noProof/>
            <w:webHidden/>
          </w:rPr>
          <w:tab/>
        </w:r>
        <w:r>
          <w:rPr>
            <w:noProof/>
            <w:webHidden/>
          </w:rPr>
          <w:fldChar w:fldCharType="begin"/>
        </w:r>
        <w:r>
          <w:rPr>
            <w:noProof/>
            <w:webHidden/>
          </w:rPr>
          <w:instrText xml:space="preserve"> PAGEREF _Toc448936651 \h </w:instrText>
        </w:r>
        <w:r>
          <w:rPr>
            <w:noProof/>
            <w:webHidden/>
          </w:rPr>
        </w:r>
        <w:r>
          <w:rPr>
            <w:noProof/>
            <w:webHidden/>
          </w:rPr>
          <w:fldChar w:fldCharType="separate"/>
        </w:r>
        <w:r>
          <w:rPr>
            <w:noProof/>
            <w:webHidden/>
          </w:rPr>
          <w:t>19</w:t>
        </w:r>
        <w:r>
          <w:rPr>
            <w:noProof/>
            <w:webHidden/>
          </w:rPr>
          <w:fldChar w:fldCharType="end"/>
        </w:r>
      </w:hyperlink>
    </w:p>
    <w:p w:rsidR="00251069" w:rsidRDefault="00251069">
      <w:pPr>
        <w:pStyle w:val="TOC2"/>
        <w:rPr>
          <w:noProof/>
          <w:lang w:val="en-AU" w:eastAsia="en-AU"/>
        </w:rPr>
      </w:pPr>
      <w:hyperlink w:anchor="_Toc448936652" w:history="1">
        <w:r w:rsidRPr="00CB4A75">
          <w:rPr>
            <w:rStyle w:val="Hyperlink"/>
            <w:noProof/>
          </w:rPr>
          <w:t>Tourism</w:t>
        </w:r>
        <w:r>
          <w:rPr>
            <w:noProof/>
            <w:webHidden/>
          </w:rPr>
          <w:tab/>
        </w:r>
        <w:r>
          <w:rPr>
            <w:noProof/>
            <w:webHidden/>
          </w:rPr>
          <w:fldChar w:fldCharType="begin"/>
        </w:r>
        <w:r>
          <w:rPr>
            <w:noProof/>
            <w:webHidden/>
          </w:rPr>
          <w:instrText xml:space="preserve"> PAGEREF _Toc448936652 \h </w:instrText>
        </w:r>
        <w:r>
          <w:rPr>
            <w:noProof/>
            <w:webHidden/>
          </w:rPr>
        </w:r>
        <w:r>
          <w:rPr>
            <w:noProof/>
            <w:webHidden/>
          </w:rPr>
          <w:fldChar w:fldCharType="separate"/>
        </w:r>
        <w:r>
          <w:rPr>
            <w:noProof/>
            <w:webHidden/>
          </w:rPr>
          <w:t>21</w:t>
        </w:r>
        <w:r>
          <w:rPr>
            <w:noProof/>
            <w:webHidden/>
          </w:rPr>
          <w:fldChar w:fldCharType="end"/>
        </w:r>
      </w:hyperlink>
    </w:p>
    <w:p w:rsidR="00251069" w:rsidRDefault="00251069">
      <w:pPr>
        <w:pStyle w:val="TOC2"/>
        <w:rPr>
          <w:noProof/>
          <w:lang w:val="en-AU" w:eastAsia="en-AU"/>
        </w:rPr>
      </w:pPr>
      <w:hyperlink w:anchor="_Toc448936653" w:history="1">
        <w:r w:rsidRPr="00CB4A75">
          <w:rPr>
            <w:rStyle w:val="Hyperlink"/>
            <w:noProof/>
          </w:rPr>
          <w:t>Q Club</w:t>
        </w:r>
        <w:r>
          <w:rPr>
            <w:noProof/>
            <w:webHidden/>
          </w:rPr>
          <w:tab/>
        </w:r>
        <w:r>
          <w:rPr>
            <w:noProof/>
            <w:webHidden/>
          </w:rPr>
          <w:fldChar w:fldCharType="begin"/>
        </w:r>
        <w:r>
          <w:rPr>
            <w:noProof/>
            <w:webHidden/>
          </w:rPr>
          <w:instrText xml:space="preserve"> PAGEREF _Toc448936653 \h </w:instrText>
        </w:r>
        <w:r>
          <w:rPr>
            <w:noProof/>
            <w:webHidden/>
          </w:rPr>
        </w:r>
        <w:r>
          <w:rPr>
            <w:noProof/>
            <w:webHidden/>
          </w:rPr>
          <w:fldChar w:fldCharType="separate"/>
        </w:r>
        <w:r>
          <w:rPr>
            <w:noProof/>
            <w:webHidden/>
          </w:rPr>
          <w:t>21</w:t>
        </w:r>
        <w:r>
          <w:rPr>
            <w:noProof/>
            <w:webHidden/>
          </w:rPr>
          <w:fldChar w:fldCharType="end"/>
        </w:r>
      </w:hyperlink>
    </w:p>
    <w:p w:rsidR="00251069" w:rsidRDefault="00251069">
      <w:pPr>
        <w:pStyle w:val="TOC1"/>
        <w:rPr>
          <w:noProof/>
          <w:lang w:val="en-AU" w:eastAsia="en-AU"/>
        </w:rPr>
      </w:pPr>
      <w:hyperlink w:anchor="_Toc448936654" w:history="1">
        <w:r w:rsidRPr="00251069">
          <w:rPr>
            <w:rStyle w:val="Hyperlink"/>
          </w:rPr>
          <w:t>QUESTACON, POWERED BY PARTNERSHIPS</w:t>
        </w:r>
        <w:r w:rsidRPr="00251069">
          <w:rPr>
            <w:rStyle w:val="Hyperlink"/>
            <w:webHidden/>
          </w:rPr>
          <w:tab/>
        </w:r>
        <w:r w:rsidRPr="00251069">
          <w:rPr>
            <w:rStyle w:val="Hyperlink"/>
            <w:webHidden/>
          </w:rPr>
          <w:fldChar w:fldCharType="begin"/>
        </w:r>
        <w:r w:rsidRPr="00251069">
          <w:rPr>
            <w:rStyle w:val="Hyperlink"/>
            <w:webHidden/>
          </w:rPr>
          <w:instrText xml:space="preserve"> PAGEREF _Toc448936654 \h </w:instrText>
        </w:r>
        <w:r w:rsidRPr="00251069">
          <w:rPr>
            <w:rStyle w:val="Hyperlink"/>
            <w:webHidden/>
          </w:rPr>
        </w:r>
        <w:r w:rsidRPr="00251069">
          <w:rPr>
            <w:rStyle w:val="Hyperlink"/>
            <w:webHidden/>
          </w:rPr>
          <w:fldChar w:fldCharType="separate"/>
        </w:r>
        <w:r w:rsidRPr="00251069">
          <w:rPr>
            <w:rStyle w:val="Hyperlink"/>
            <w:webHidden/>
          </w:rPr>
          <w:t>22</w:t>
        </w:r>
        <w:r w:rsidRPr="00251069">
          <w:rPr>
            <w:rStyle w:val="Hyperlink"/>
            <w:webHidden/>
          </w:rPr>
          <w:fldChar w:fldCharType="end"/>
        </w:r>
      </w:hyperlink>
    </w:p>
    <w:p w:rsidR="00251069" w:rsidRDefault="00251069">
      <w:pPr>
        <w:pStyle w:val="TOC2"/>
        <w:rPr>
          <w:noProof/>
          <w:lang w:val="en-AU" w:eastAsia="en-AU"/>
        </w:rPr>
      </w:pPr>
      <w:hyperlink w:anchor="_Toc448936655" w:history="1">
        <w:r w:rsidRPr="00CB4A75">
          <w:rPr>
            <w:rStyle w:val="Hyperlink"/>
            <w:noProof/>
          </w:rPr>
          <w:t>Overview</w:t>
        </w:r>
        <w:r>
          <w:rPr>
            <w:noProof/>
            <w:webHidden/>
          </w:rPr>
          <w:tab/>
        </w:r>
        <w:r>
          <w:rPr>
            <w:noProof/>
            <w:webHidden/>
          </w:rPr>
          <w:fldChar w:fldCharType="begin"/>
        </w:r>
        <w:r>
          <w:rPr>
            <w:noProof/>
            <w:webHidden/>
          </w:rPr>
          <w:instrText xml:space="preserve"> PAGEREF _Toc448936655 \h </w:instrText>
        </w:r>
        <w:r>
          <w:rPr>
            <w:noProof/>
            <w:webHidden/>
          </w:rPr>
        </w:r>
        <w:r>
          <w:rPr>
            <w:noProof/>
            <w:webHidden/>
          </w:rPr>
          <w:fldChar w:fldCharType="separate"/>
        </w:r>
        <w:r>
          <w:rPr>
            <w:noProof/>
            <w:webHidden/>
          </w:rPr>
          <w:t>22</w:t>
        </w:r>
        <w:r>
          <w:rPr>
            <w:noProof/>
            <w:webHidden/>
          </w:rPr>
          <w:fldChar w:fldCharType="end"/>
        </w:r>
      </w:hyperlink>
    </w:p>
    <w:p w:rsidR="00251069" w:rsidRDefault="00251069">
      <w:pPr>
        <w:pStyle w:val="TOC2"/>
        <w:rPr>
          <w:noProof/>
          <w:lang w:val="en-AU" w:eastAsia="en-AU"/>
        </w:rPr>
      </w:pPr>
      <w:hyperlink w:anchor="_Toc448936656" w:history="1">
        <w:r w:rsidRPr="00CB4A75">
          <w:rPr>
            <w:rStyle w:val="Hyperlink"/>
            <w:noProof/>
          </w:rPr>
          <w:t>The Ian Potter Foundation</w:t>
        </w:r>
        <w:r>
          <w:rPr>
            <w:noProof/>
            <w:webHidden/>
          </w:rPr>
          <w:tab/>
        </w:r>
        <w:r>
          <w:rPr>
            <w:noProof/>
            <w:webHidden/>
          </w:rPr>
          <w:fldChar w:fldCharType="begin"/>
        </w:r>
        <w:r>
          <w:rPr>
            <w:noProof/>
            <w:webHidden/>
          </w:rPr>
          <w:instrText xml:space="preserve"> PAGEREF _Toc448936656 \h </w:instrText>
        </w:r>
        <w:r>
          <w:rPr>
            <w:noProof/>
            <w:webHidden/>
          </w:rPr>
        </w:r>
        <w:r>
          <w:rPr>
            <w:noProof/>
            <w:webHidden/>
          </w:rPr>
          <w:fldChar w:fldCharType="separate"/>
        </w:r>
        <w:r>
          <w:rPr>
            <w:noProof/>
            <w:webHidden/>
          </w:rPr>
          <w:t>23</w:t>
        </w:r>
        <w:r>
          <w:rPr>
            <w:noProof/>
            <w:webHidden/>
          </w:rPr>
          <w:fldChar w:fldCharType="end"/>
        </w:r>
      </w:hyperlink>
    </w:p>
    <w:p w:rsidR="00251069" w:rsidRDefault="00251069">
      <w:pPr>
        <w:pStyle w:val="TOC2"/>
        <w:rPr>
          <w:noProof/>
          <w:lang w:val="en-AU" w:eastAsia="en-AU"/>
        </w:rPr>
      </w:pPr>
      <w:hyperlink w:anchor="_Toc448936657" w:history="1">
        <w:r w:rsidRPr="00CB4A75">
          <w:rPr>
            <w:rStyle w:val="Hyperlink"/>
            <w:noProof/>
          </w:rPr>
          <w:t>Shell Australia</w:t>
        </w:r>
        <w:r>
          <w:rPr>
            <w:noProof/>
            <w:webHidden/>
          </w:rPr>
          <w:tab/>
        </w:r>
        <w:r>
          <w:rPr>
            <w:noProof/>
            <w:webHidden/>
          </w:rPr>
          <w:fldChar w:fldCharType="begin"/>
        </w:r>
        <w:r>
          <w:rPr>
            <w:noProof/>
            <w:webHidden/>
          </w:rPr>
          <w:instrText xml:space="preserve"> PAGEREF _Toc448936657 \h </w:instrText>
        </w:r>
        <w:r>
          <w:rPr>
            <w:noProof/>
            <w:webHidden/>
          </w:rPr>
        </w:r>
        <w:r>
          <w:rPr>
            <w:noProof/>
            <w:webHidden/>
          </w:rPr>
          <w:fldChar w:fldCharType="separate"/>
        </w:r>
        <w:r>
          <w:rPr>
            <w:noProof/>
            <w:webHidden/>
          </w:rPr>
          <w:t>24</w:t>
        </w:r>
        <w:r>
          <w:rPr>
            <w:noProof/>
            <w:webHidden/>
          </w:rPr>
          <w:fldChar w:fldCharType="end"/>
        </w:r>
      </w:hyperlink>
    </w:p>
    <w:p w:rsidR="00251069" w:rsidRDefault="00251069">
      <w:pPr>
        <w:pStyle w:val="TOC2"/>
        <w:rPr>
          <w:noProof/>
          <w:lang w:val="en-AU" w:eastAsia="en-AU"/>
        </w:rPr>
      </w:pPr>
      <w:hyperlink w:anchor="_Toc448936658" w:history="1">
        <w:r w:rsidRPr="00CB4A75">
          <w:rPr>
            <w:rStyle w:val="Hyperlink"/>
            <w:noProof/>
          </w:rPr>
          <w:t>Australian National University</w:t>
        </w:r>
        <w:r>
          <w:rPr>
            <w:noProof/>
            <w:webHidden/>
          </w:rPr>
          <w:tab/>
        </w:r>
        <w:r>
          <w:rPr>
            <w:noProof/>
            <w:webHidden/>
          </w:rPr>
          <w:fldChar w:fldCharType="begin"/>
        </w:r>
        <w:r>
          <w:rPr>
            <w:noProof/>
            <w:webHidden/>
          </w:rPr>
          <w:instrText xml:space="preserve"> PAGEREF _Toc448936658 \h </w:instrText>
        </w:r>
        <w:r>
          <w:rPr>
            <w:noProof/>
            <w:webHidden/>
          </w:rPr>
        </w:r>
        <w:r>
          <w:rPr>
            <w:noProof/>
            <w:webHidden/>
          </w:rPr>
          <w:fldChar w:fldCharType="separate"/>
        </w:r>
        <w:r>
          <w:rPr>
            <w:noProof/>
            <w:webHidden/>
          </w:rPr>
          <w:t>24</w:t>
        </w:r>
        <w:r>
          <w:rPr>
            <w:noProof/>
            <w:webHidden/>
          </w:rPr>
          <w:fldChar w:fldCharType="end"/>
        </w:r>
      </w:hyperlink>
    </w:p>
    <w:p w:rsidR="00251069" w:rsidRDefault="00251069">
      <w:pPr>
        <w:pStyle w:val="TOC2"/>
        <w:rPr>
          <w:noProof/>
          <w:lang w:val="en-AU" w:eastAsia="en-AU"/>
        </w:rPr>
      </w:pPr>
      <w:hyperlink w:anchor="_Toc448936659" w:history="1">
        <w:r w:rsidRPr="00CB4A75">
          <w:rPr>
            <w:rStyle w:val="Hyperlink"/>
            <w:noProof/>
          </w:rPr>
          <w:t>Samsung Electronics Australia</w:t>
        </w:r>
        <w:r>
          <w:rPr>
            <w:noProof/>
            <w:webHidden/>
          </w:rPr>
          <w:tab/>
        </w:r>
        <w:r>
          <w:rPr>
            <w:noProof/>
            <w:webHidden/>
          </w:rPr>
          <w:fldChar w:fldCharType="begin"/>
        </w:r>
        <w:r>
          <w:rPr>
            <w:noProof/>
            <w:webHidden/>
          </w:rPr>
          <w:instrText xml:space="preserve"> PAGEREF _Toc448936659 \h </w:instrText>
        </w:r>
        <w:r>
          <w:rPr>
            <w:noProof/>
            <w:webHidden/>
          </w:rPr>
        </w:r>
        <w:r>
          <w:rPr>
            <w:noProof/>
            <w:webHidden/>
          </w:rPr>
          <w:fldChar w:fldCharType="separate"/>
        </w:r>
        <w:r>
          <w:rPr>
            <w:noProof/>
            <w:webHidden/>
          </w:rPr>
          <w:t>24</w:t>
        </w:r>
        <w:r>
          <w:rPr>
            <w:noProof/>
            <w:webHidden/>
          </w:rPr>
          <w:fldChar w:fldCharType="end"/>
        </w:r>
      </w:hyperlink>
    </w:p>
    <w:p w:rsidR="00251069" w:rsidRDefault="00251069">
      <w:pPr>
        <w:pStyle w:val="TOC2"/>
        <w:rPr>
          <w:noProof/>
          <w:lang w:val="en-AU" w:eastAsia="en-AU"/>
        </w:rPr>
      </w:pPr>
      <w:hyperlink w:anchor="_Toc448936660" w:history="1">
        <w:r w:rsidRPr="00CB4A75">
          <w:rPr>
            <w:rStyle w:val="Hyperlink"/>
            <w:noProof/>
          </w:rPr>
          <w:t>Raytheon</w:t>
        </w:r>
        <w:r>
          <w:rPr>
            <w:noProof/>
            <w:webHidden/>
          </w:rPr>
          <w:tab/>
        </w:r>
        <w:r>
          <w:rPr>
            <w:noProof/>
            <w:webHidden/>
          </w:rPr>
          <w:fldChar w:fldCharType="begin"/>
        </w:r>
        <w:r>
          <w:rPr>
            <w:noProof/>
            <w:webHidden/>
          </w:rPr>
          <w:instrText xml:space="preserve"> PAGEREF _Toc448936660 \h </w:instrText>
        </w:r>
        <w:r>
          <w:rPr>
            <w:noProof/>
            <w:webHidden/>
          </w:rPr>
        </w:r>
        <w:r>
          <w:rPr>
            <w:noProof/>
            <w:webHidden/>
          </w:rPr>
          <w:fldChar w:fldCharType="separate"/>
        </w:r>
        <w:r>
          <w:rPr>
            <w:noProof/>
            <w:webHidden/>
          </w:rPr>
          <w:t>25</w:t>
        </w:r>
        <w:r>
          <w:rPr>
            <w:noProof/>
            <w:webHidden/>
          </w:rPr>
          <w:fldChar w:fldCharType="end"/>
        </w:r>
      </w:hyperlink>
    </w:p>
    <w:p w:rsidR="00251069" w:rsidRDefault="00251069">
      <w:pPr>
        <w:pStyle w:val="TOC2"/>
        <w:rPr>
          <w:noProof/>
          <w:lang w:val="en-AU" w:eastAsia="en-AU"/>
        </w:rPr>
      </w:pPr>
      <w:hyperlink w:anchor="_Toc448936661" w:history="1">
        <w:r w:rsidRPr="00CB4A75">
          <w:rPr>
            <w:rStyle w:val="Hyperlink"/>
            <w:noProof/>
          </w:rPr>
          <w:t>IP Australia</w:t>
        </w:r>
        <w:r>
          <w:rPr>
            <w:noProof/>
            <w:webHidden/>
          </w:rPr>
          <w:tab/>
        </w:r>
        <w:r>
          <w:rPr>
            <w:noProof/>
            <w:webHidden/>
          </w:rPr>
          <w:fldChar w:fldCharType="begin"/>
        </w:r>
        <w:r>
          <w:rPr>
            <w:noProof/>
            <w:webHidden/>
          </w:rPr>
          <w:instrText xml:space="preserve"> PAGEREF _Toc448936661 \h </w:instrText>
        </w:r>
        <w:r>
          <w:rPr>
            <w:noProof/>
            <w:webHidden/>
          </w:rPr>
        </w:r>
        <w:r>
          <w:rPr>
            <w:noProof/>
            <w:webHidden/>
          </w:rPr>
          <w:fldChar w:fldCharType="separate"/>
        </w:r>
        <w:r>
          <w:rPr>
            <w:noProof/>
            <w:webHidden/>
          </w:rPr>
          <w:t>25</w:t>
        </w:r>
        <w:r>
          <w:rPr>
            <w:noProof/>
            <w:webHidden/>
          </w:rPr>
          <w:fldChar w:fldCharType="end"/>
        </w:r>
      </w:hyperlink>
    </w:p>
    <w:p w:rsidR="00251069" w:rsidRDefault="00251069">
      <w:pPr>
        <w:pStyle w:val="TOC1"/>
        <w:rPr>
          <w:noProof/>
          <w:lang w:val="en-AU" w:eastAsia="en-AU"/>
        </w:rPr>
      </w:pPr>
      <w:hyperlink w:anchor="_Toc448936662" w:history="1">
        <w:r w:rsidRPr="00251069">
          <w:rPr>
            <w:rStyle w:val="Hyperlink"/>
          </w:rPr>
          <w:t>QUESTACON CANBERRA</w:t>
        </w:r>
        <w:r w:rsidRPr="00251069">
          <w:rPr>
            <w:rStyle w:val="Hyperlink"/>
            <w:webHidden/>
          </w:rPr>
          <w:tab/>
        </w:r>
        <w:r w:rsidRPr="00251069">
          <w:rPr>
            <w:rStyle w:val="Hyperlink"/>
            <w:webHidden/>
          </w:rPr>
          <w:fldChar w:fldCharType="begin"/>
        </w:r>
        <w:r w:rsidRPr="00251069">
          <w:rPr>
            <w:rStyle w:val="Hyperlink"/>
            <w:webHidden/>
          </w:rPr>
          <w:instrText xml:space="preserve"> PAGEREF _Toc448936662 \h </w:instrText>
        </w:r>
        <w:r w:rsidRPr="00251069">
          <w:rPr>
            <w:rStyle w:val="Hyperlink"/>
            <w:webHidden/>
          </w:rPr>
        </w:r>
        <w:r w:rsidRPr="00251069">
          <w:rPr>
            <w:rStyle w:val="Hyperlink"/>
            <w:webHidden/>
          </w:rPr>
          <w:fldChar w:fldCharType="separate"/>
        </w:r>
        <w:r w:rsidRPr="00251069">
          <w:rPr>
            <w:rStyle w:val="Hyperlink"/>
            <w:webHidden/>
          </w:rPr>
          <w:t>27</w:t>
        </w:r>
        <w:r w:rsidRPr="00251069">
          <w:rPr>
            <w:rStyle w:val="Hyperlink"/>
            <w:webHidden/>
          </w:rPr>
          <w:fldChar w:fldCharType="end"/>
        </w:r>
      </w:hyperlink>
    </w:p>
    <w:p w:rsidR="00251069" w:rsidRDefault="00251069">
      <w:pPr>
        <w:pStyle w:val="TOC2"/>
        <w:rPr>
          <w:noProof/>
          <w:lang w:val="en-AU" w:eastAsia="en-AU"/>
        </w:rPr>
      </w:pPr>
      <w:hyperlink w:anchor="_Toc448936663" w:history="1">
        <w:r w:rsidRPr="00CB4A75">
          <w:rPr>
            <w:rStyle w:val="Hyperlink"/>
            <w:noProof/>
          </w:rPr>
          <w:t>Questacon Campuses</w:t>
        </w:r>
        <w:r>
          <w:rPr>
            <w:noProof/>
            <w:webHidden/>
          </w:rPr>
          <w:tab/>
        </w:r>
        <w:r>
          <w:rPr>
            <w:noProof/>
            <w:webHidden/>
          </w:rPr>
          <w:fldChar w:fldCharType="begin"/>
        </w:r>
        <w:r>
          <w:rPr>
            <w:noProof/>
            <w:webHidden/>
          </w:rPr>
          <w:instrText xml:space="preserve"> PAGEREF _Toc448936663 \h </w:instrText>
        </w:r>
        <w:r>
          <w:rPr>
            <w:noProof/>
            <w:webHidden/>
          </w:rPr>
        </w:r>
        <w:r>
          <w:rPr>
            <w:noProof/>
            <w:webHidden/>
          </w:rPr>
          <w:fldChar w:fldCharType="separate"/>
        </w:r>
        <w:r>
          <w:rPr>
            <w:noProof/>
            <w:webHidden/>
          </w:rPr>
          <w:t>27</w:t>
        </w:r>
        <w:r>
          <w:rPr>
            <w:noProof/>
            <w:webHidden/>
          </w:rPr>
          <w:fldChar w:fldCharType="end"/>
        </w:r>
      </w:hyperlink>
    </w:p>
    <w:p w:rsidR="00251069" w:rsidRDefault="00251069">
      <w:pPr>
        <w:pStyle w:val="TOC2"/>
        <w:rPr>
          <w:noProof/>
          <w:lang w:val="en-AU" w:eastAsia="en-AU"/>
        </w:rPr>
      </w:pPr>
      <w:hyperlink w:anchor="_Toc448936664" w:history="1">
        <w:r w:rsidRPr="00CB4A75">
          <w:rPr>
            <w:rStyle w:val="Hyperlink"/>
            <w:noProof/>
          </w:rPr>
          <w:t>The National Science and Technology Centre</w:t>
        </w:r>
        <w:r>
          <w:rPr>
            <w:noProof/>
            <w:webHidden/>
          </w:rPr>
          <w:tab/>
        </w:r>
        <w:r>
          <w:rPr>
            <w:noProof/>
            <w:webHidden/>
          </w:rPr>
          <w:fldChar w:fldCharType="begin"/>
        </w:r>
        <w:r>
          <w:rPr>
            <w:noProof/>
            <w:webHidden/>
          </w:rPr>
          <w:instrText xml:space="preserve"> PAGEREF _Toc448936664 \h </w:instrText>
        </w:r>
        <w:r>
          <w:rPr>
            <w:noProof/>
            <w:webHidden/>
          </w:rPr>
        </w:r>
        <w:r>
          <w:rPr>
            <w:noProof/>
            <w:webHidden/>
          </w:rPr>
          <w:fldChar w:fldCharType="separate"/>
        </w:r>
        <w:r>
          <w:rPr>
            <w:noProof/>
            <w:webHidden/>
          </w:rPr>
          <w:t>28</w:t>
        </w:r>
        <w:r>
          <w:rPr>
            <w:noProof/>
            <w:webHidden/>
          </w:rPr>
          <w:fldChar w:fldCharType="end"/>
        </w:r>
      </w:hyperlink>
    </w:p>
    <w:p w:rsidR="00251069" w:rsidRDefault="00251069">
      <w:pPr>
        <w:pStyle w:val="TOC2"/>
        <w:rPr>
          <w:noProof/>
          <w:lang w:val="en-AU" w:eastAsia="en-AU"/>
        </w:rPr>
      </w:pPr>
      <w:hyperlink w:anchor="_Toc448936665" w:history="1">
        <w:r w:rsidRPr="00CB4A75">
          <w:rPr>
            <w:rStyle w:val="Hyperlink"/>
            <w:noProof/>
          </w:rPr>
          <w:t>The Ian Potter Foundation Technology Learning Centre</w:t>
        </w:r>
        <w:r>
          <w:rPr>
            <w:noProof/>
            <w:webHidden/>
          </w:rPr>
          <w:tab/>
        </w:r>
        <w:r>
          <w:rPr>
            <w:noProof/>
            <w:webHidden/>
          </w:rPr>
          <w:fldChar w:fldCharType="begin"/>
        </w:r>
        <w:r>
          <w:rPr>
            <w:noProof/>
            <w:webHidden/>
          </w:rPr>
          <w:instrText xml:space="preserve"> PAGEREF _Toc448936665 \h </w:instrText>
        </w:r>
        <w:r>
          <w:rPr>
            <w:noProof/>
            <w:webHidden/>
          </w:rPr>
        </w:r>
        <w:r>
          <w:rPr>
            <w:noProof/>
            <w:webHidden/>
          </w:rPr>
          <w:fldChar w:fldCharType="separate"/>
        </w:r>
        <w:r>
          <w:rPr>
            <w:noProof/>
            <w:webHidden/>
          </w:rPr>
          <w:t>31</w:t>
        </w:r>
        <w:r>
          <w:rPr>
            <w:noProof/>
            <w:webHidden/>
          </w:rPr>
          <w:fldChar w:fldCharType="end"/>
        </w:r>
      </w:hyperlink>
    </w:p>
    <w:p w:rsidR="00251069" w:rsidRDefault="00251069">
      <w:pPr>
        <w:pStyle w:val="TOC1"/>
        <w:rPr>
          <w:noProof/>
          <w:lang w:val="en-AU" w:eastAsia="en-AU"/>
        </w:rPr>
      </w:pPr>
      <w:hyperlink w:anchor="_Toc448936666" w:history="1">
        <w:r w:rsidRPr="00CB4A75">
          <w:rPr>
            <w:rStyle w:val="Hyperlink"/>
            <w:noProof/>
          </w:rPr>
          <w:t>SCIENCE FOR AUSTRALIA'S FUTURE</w:t>
        </w:r>
        <w:r>
          <w:rPr>
            <w:noProof/>
            <w:webHidden/>
          </w:rPr>
          <w:tab/>
        </w:r>
        <w:r>
          <w:rPr>
            <w:noProof/>
            <w:webHidden/>
          </w:rPr>
          <w:fldChar w:fldCharType="begin"/>
        </w:r>
        <w:r>
          <w:rPr>
            <w:noProof/>
            <w:webHidden/>
          </w:rPr>
          <w:instrText xml:space="preserve"> PAGEREF _Toc448936666 \h </w:instrText>
        </w:r>
        <w:r>
          <w:rPr>
            <w:noProof/>
            <w:webHidden/>
          </w:rPr>
        </w:r>
        <w:r>
          <w:rPr>
            <w:noProof/>
            <w:webHidden/>
          </w:rPr>
          <w:fldChar w:fldCharType="separate"/>
        </w:r>
        <w:r>
          <w:rPr>
            <w:noProof/>
            <w:webHidden/>
          </w:rPr>
          <w:t>32</w:t>
        </w:r>
        <w:r>
          <w:rPr>
            <w:noProof/>
            <w:webHidden/>
          </w:rPr>
          <w:fldChar w:fldCharType="end"/>
        </w:r>
      </w:hyperlink>
    </w:p>
    <w:p w:rsidR="00251069" w:rsidRDefault="00251069">
      <w:pPr>
        <w:pStyle w:val="TOC2"/>
        <w:rPr>
          <w:noProof/>
          <w:lang w:val="en-AU" w:eastAsia="en-AU"/>
        </w:rPr>
      </w:pPr>
      <w:hyperlink w:anchor="_Toc448936667" w:history="1">
        <w:r w:rsidRPr="00CB4A75">
          <w:rPr>
            <w:rStyle w:val="Hyperlink"/>
            <w:noProof/>
          </w:rPr>
          <w:t>Inspiring Australia</w:t>
        </w:r>
        <w:r>
          <w:rPr>
            <w:noProof/>
            <w:webHidden/>
          </w:rPr>
          <w:tab/>
        </w:r>
        <w:r>
          <w:rPr>
            <w:noProof/>
            <w:webHidden/>
          </w:rPr>
          <w:fldChar w:fldCharType="begin"/>
        </w:r>
        <w:r>
          <w:rPr>
            <w:noProof/>
            <w:webHidden/>
          </w:rPr>
          <w:instrText xml:space="preserve"> PAGEREF _Toc448936667 \h </w:instrText>
        </w:r>
        <w:r>
          <w:rPr>
            <w:noProof/>
            <w:webHidden/>
          </w:rPr>
        </w:r>
        <w:r>
          <w:rPr>
            <w:noProof/>
            <w:webHidden/>
          </w:rPr>
          <w:fldChar w:fldCharType="separate"/>
        </w:r>
        <w:r>
          <w:rPr>
            <w:noProof/>
            <w:webHidden/>
          </w:rPr>
          <w:t>32</w:t>
        </w:r>
        <w:r>
          <w:rPr>
            <w:noProof/>
            <w:webHidden/>
          </w:rPr>
          <w:fldChar w:fldCharType="end"/>
        </w:r>
      </w:hyperlink>
    </w:p>
    <w:p w:rsidR="00251069" w:rsidRDefault="00251069">
      <w:pPr>
        <w:pStyle w:val="TOC2"/>
        <w:rPr>
          <w:noProof/>
          <w:lang w:val="en-AU" w:eastAsia="en-AU"/>
        </w:rPr>
      </w:pPr>
      <w:hyperlink w:anchor="_Toc448936668" w:history="1">
        <w:r w:rsidRPr="00CB4A75">
          <w:rPr>
            <w:rStyle w:val="Hyperlink"/>
            <w:noProof/>
          </w:rPr>
          <w:t>The Prime Minister's Prizes for Science 2014 and 2015</w:t>
        </w:r>
        <w:r>
          <w:rPr>
            <w:noProof/>
            <w:webHidden/>
          </w:rPr>
          <w:tab/>
        </w:r>
        <w:r>
          <w:rPr>
            <w:noProof/>
            <w:webHidden/>
          </w:rPr>
          <w:fldChar w:fldCharType="begin"/>
        </w:r>
        <w:r>
          <w:rPr>
            <w:noProof/>
            <w:webHidden/>
          </w:rPr>
          <w:instrText xml:space="preserve"> PAGEREF _Toc448936668 \h </w:instrText>
        </w:r>
        <w:r>
          <w:rPr>
            <w:noProof/>
            <w:webHidden/>
          </w:rPr>
        </w:r>
        <w:r>
          <w:rPr>
            <w:noProof/>
            <w:webHidden/>
          </w:rPr>
          <w:fldChar w:fldCharType="separate"/>
        </w:r>
        <w:r>
          <w:rPr>
            <w:noProof/>
            <w:webHidden/>
          </w:rPr>
          <w:t>34</w:t>
        </w:r>
        <w:r>
          <w:rPr>
            <w:noProof/>
            <w:webHidden/>
          </w:rPr>
          <w:fldChar w:fldCharType="end"/>
        </w:r>
      </w:hyperlink>
    </w:p>
    <w:p w:rsidR="00251069" w:rsidRDefault="00251069">
      <w:pPr>
        <w:pStyle w:val="TOC1"/>
        <w:rPr>
          <w:noProof/>
          <w:lang w:val="en-AU" w:eastAsia="en-AU"/>
        </w:rPr>
      </w:pPr>
      <w:hyperlink w:anchor="_Toc448936669" w:history="1">
        <w:r w:rsidRPr="00CB4A75">
          <w:rPr>
            <w:rStyle w:val="Hyperlink"/>
            <w:noProof/>
          </w:rPr>
          <w:t>NATIONAL PROGRAMMES</w:t>
        </w:r>
        <w:r>
          <w:rPr>
            <w:noProof/>
            <w:webHidden/>
          </w:rPr>
          <w:tab/>
        </w:r>
        <w:r>
          <w:rPr>
            <w:noProof/>
            <w:webHidden/>
          </w:rPr>
          <w:fldChar w:fldCharType="begin"/>
        </w:r>
        <w:r>
          <w:rPr>
            <w:noProof/>
            <w:webHidden/>
          </w:rPr>
          <w:instrText xml:space="preserve"> PAGEREF _Toc448936669 \h </w:instrText>
        </w:r>
        <w:r>
          <w:rPr>
            <w:noProof/>
            <w:webHidden/>
          </w:rPr>
        </w:r>
        <w:r>
          <w:rPr>
            <w:noProof/>
            <w:webHidden/>
          </w:rPr>
          <w:fldChar w:fldCharType="separate"/>
        </w:r>
        <w:r>
          <w:rPr>
            <w:noProof/>
            <w:webHidden/>
          </w:rPr>
          <w:t>36</w:t>
        </w:r>
        <w:r>
          <w:rPr>
            <w:noProof/>
            <w:webHidden/>
          </w:rPr>
          <w:fldChar w:fldCharType="end"/>
        </w:r>
      </w:hyperlink>
    </w:p>
    <w:p w:rsidR="00251069" w:rsidRDefault="00251069">
      <w:pPr>
        <w:pStyle w:val="TOC2"/>
        <w:rPr>
          <w:noProof/>
          <w:lang w:val="en-AU" w:eastAsia="en-AU"/>
        </w:rPr>
      </w:pPr>
      <w:hyperlink w:anchor="_Toc448936670" w:history="1">
        <w:r w:rsidRPr="00CB4A75">
          <w:rPr>
            <w:rStyle w:val="Hyperlink"/>
            <w:noProof/>
          </w:rPr>
          <w:t>Shell Questacon Science Circus - Celebrating 30 Years</w:t>
        </w:r>
        <w:r>
          <w:rPr>
            <w:noProof/>
            <w:webHidden/>
          </w:rPr>
          <w:tab/>
        </w:r>
        <w:r>
          <w:rPr>
            <w:noProof/>
            <w:webHidden/>
          </w:rPr>
          <w:fldChar w:fldCharType="begin"/>
        </w:r>
        <w:r>
          <w:rPr>
            <w:noProof/>
            <w:webHidden/>
          </w:rPr>
          <w:instrText xml:space="preserve"> PAGEREF _Toc448936670 \h </w:instrText>
        </w:r>
        <w:r>
          <w:rPr>
            <w:noProof/>
            <w:webHidden/>
          </w:rPr>
        </w:r>
        <w:r>
          <w:rPr>
            <w:noProof/>
            <w:webHidden/>
          </w:rPr>
          <w:fldChar w:fldCharType="separate"/>
        </w:r>
        <w:r>
          <w:rPr>
            <w:noProof/>
            <w:webHidden/>
          </w:rPr>
          <w:t>36</w:t>
        </w:r>
        <w:r>
          <w:rPr>
            <w:noProof/>
            <w:webHidden/>
          </w:rPr>
          <w:fldChar w:fldCharType="end"/>
        </w:r>
      </w:hyperlink>
    </w:p>
    <w:p w:rsidR="00251069" w:rsidRDefault="00251069">
      <w:pPr>
        <w:pStyle w:val="TOC2"/>
        <w:rPr>
          <w:noProof/>
          <w:lang w:val="en-AU" w:eastAsia="en-AU"/>
        </w:rPr>
      </w:pPr>
      <w:hyperlink w:anchor="_Toc448936671" w:history="1">
        <w:r w:rsidRPr="00CB4A75">
          <w:rPr>
            <w:rStyle w:val="Hyperlink"/>
            <w:noProof/>
          </w:rPr>
          <w:t>30</w:t>
        </w:r>
        <w:r w:rsidRPr="00CB4A75">
          <w:rPr>
            <w:rStyle w:val="Hyperlink"/>
            <w:noProof/>
            <w:vertAlign w:val="superscript"/>
          </w:rPr>
          <w:t>th</w:t>
        </w:r>
        <w:r w:rsidRPr="00CB4A75">
          <w:rPr>
            <w:rStyle w:val="Hyperlink"/>
            <w:noProof/>
          </w:rPr>
          <w:t xml:space="preserve"> Anniversary Celebration and Valedictory Dinner</w:t>
        </w:r>
        <w:r>
          <w:rPr>
            <w:noProof/>
            <w:webHidden/>
          </w:rPr>
          <w:tab/>
        </w:r>
        <w:r>
          <w:rPr>
            <w:noProof/>
            <w:webHidden/>
          </w:rPr>
          <w:fldChar w:fldCharType="begin"/>
        </w:r>
        <w:r>
          <w:rPr>
            <w:noProof/>
            <w:webHidden/>
          </w:rPr>
          <w:instrText xml:space="preserve"> PAGEREF _Toc448936671 \h </w:instrText>
        </w:r>
        <w:r>
          <w:rPr>
            <w:noProof/>
            <w:webHidden/>
          </w:rPr>
        </w:r>
        <w:r>
          <w:rPr>
            <w:noProof/>
            <w:webHidden/>
          </w:rPr>
          <w:fldChar w:fldCharType="separate"/>
        </w:r>
        <w:r>
          <w:rPr>
            <w:noProof/>
            <w:webHidden/>
          </w:rPr>
          <w:t>38</w:t>
        </w:r>
        <w:r>
          <w:rPr>
            <w:noProof/>
            <w:webHidden/>
          </w:rPr>
          <w:fldChar w:fldCharType="end"/>
        </w:r>
      </w:hyperlink>
    </w:p>
    <w:p w:rsidR="00251069" w:rsidRDefault="00251069">
      <w:pPr>
        <w:pStyle w:val="TOC2"/>
        <w:rPr>
          <w:noProof/>
          <w:lang w:val="en-AU" w:eastAsia="en-AU"/>
        </w:rPr>
      </w:pPr>
      <w:hyperlink w:anchor="_Toc448936672" w:history="1">
        <w:r w:rsidRPr="00CB4A75">
          <w:rPr>
            <w:rStyle w:val="Hyperlink"/>
            <w:noProof/>
          </w:rPr>
          <w:t>Questacon Smart Skills Initiative</w:t>
        </w:r>
        <w:r>
          <w:rPr>
            <w:noProof/>
            <w:webHidden/>
          </w:rPr>
          <w:tab/>
        </w:r>
        <w:r>
          <w:rPr>
            <w:noProof/>
            <w:webHidden/>
          </w:rPr>
          <w:fldChar w:fldCharType="begin"/>
        </w:r>
        <w:r>
          <w:rPr>
            <w:noProof/>
            <w:webHidden/>
          </w:rPr>
          <w:instrText xml:space="preserve"> PAGEREF _Toc448936672 \h </w:instrText>
        </w:r>
        <w:r>
          <w:rPr>
            <w:noProof/>
            <w:webHidden/>
          </w:rPr>
        </w:r>
        <w:r>
          <w:rPr>
            <w:noProof/>
            <w:webHidden/>
          </w:rPr>
          <w:fldChar w:fldCharType="separate"/>
        </w:r>
        <w:r>
          <w:rPr>
            <w:noProof/>
            <w:webHidden/>
          </w:rPr>
          <w:t>40</w:t>
        </w:r>
        <w:r>
          <w:rPr>
            <w:noProof/>
            <w:webHidden/>
          </w:rPr>
          <w:fldChar w:fldCharType="end"/>
        </w:r>
      </w:hyperlink>
    </w:p>
    <w:p w:rsidR="00251069" w:rsidRDefault="00251069">
      <w:pPr>
        <w:pStyle w:val="TOC2"/>
        <w:rPr>
          <w:noProof/>
          <w:lang w:val="en-AU" w:eastAsia="en-AU"/>
        </w:rPr>
      </w:pPr>
      <w:hyperlink w:anchor="_Toc448936673" w:history="1">
        <w:r w:rsidRPr="00CB4A75">
          <w:rPr>
            <w:rStyle w:val="Hyperlink"/>
            <w:noProof/>
          </w:rPr>
          <w:t>Teacher Development Strategy</w:t>
        </w:r>
        <w:r>
          <w:rPr>
            <w:noProof/>
            <w:webHidden/>
          </w:rPr>
          <w:tab/>
        </w:r>
        <w:r>
          <w:rPr>
            <w:noProof/>
            <w:webHidden/>
          </w:rPr>
          <w:fldChar w:fldCharType="begin"/>
        </w:r>
        <w:r>
          <w:rPr>
            <w:noProof/>
            <w:webHidden/>
          </w:rPr>
          <w:instrText xml:space="preserve"> PAGEREF _Toc448936673 \h </w:instrText>
        </w:r>
        <w:r>
          <w:rPr>
            <w:noProof/>
            <w:webHidden/>
          </w:rPr>
        </w:r>
        <w:r>
          <w:rPr>
            <w:noProof/>
            <w:webHidden/>
          </w:rPr>
          <w:fldChar w:fldCharType="separate"/>
        </w:r>
        <w:r>
          <w:rPr>
            <w:noProof/>
            <w:webHidden/>
          </w:rPr>
          <w:t>42</w:t>
        </w:r>
        <w:r>
          <w:rPr>
            <w:noProof/>
            <w:webHidden/>
          </w:rPr>
          <w:fldChar w:fldCharType="end"/>
        </w:r>
      </w:hyperlink>
    </w:p>
    <w:p w:rsidR="00251069" w:rsidRDefault="00251069">
      <w:pPr>
        <w:pStyle w:val="TOC2"/>
        <w:rPr>
          <w:noProof/>
          <w:lang w:val="en-AU" w:eastAsia="en-AU"/>
        </w:rPr>
      </w:pPr>
      <w:hyperlink w:anchor="_Toc448936674" w:history="1">
        <w:r w:rsidRPr="00CB4A75">
          <w:rPr>
            <w:rStyle w:val="Hyperlink"/>
            <w:noProof/>
            <w:lang w:val="fr-FR"/>
          </w:rPr>
          <w:t xml:space="preserve">Digital </w:t>
        </w:r>
        <w:r w:rsidRPr="00CB4A75">
          <w:rPr>
            <w:rStyle w:val="Hyperlink"/>
            <w:noProof/>
          </w:rPr>
          <w:t>Outreach</w:t>
        </w:r>
        <w:r>
          <w:rPr>
            <w:noProof/>
            <w:webHidden/>
          </w:rPr>
          <w:tab/>
        </w:r>
        <w:r>
          <w:rPr>
            <w:noProof/>
            <w:webHidden/>
          </w:rPr>
          <w:fldChar w:fldCharType="begin"/>
        </w:r>
        <w:r>
          <w:rPr>
            <w:noProof/>
            <w:webHidden/>
          </w:rPr>
          <w:instrText xml:space="preserve"> PAGEREF _Toc448936674 \h </w:instrText>
        </w:r>
        <w:r>
          <w:rPr>
            <w:noProof/>
            <w:webHidden/>
          </w:rPr>
        </w:r>
        <w:r>
          <w:rPr>
            <w:noProof/>
            <w:webHidden/>
          </w:rPr>
          <w:fldChar w:fldCharType="separate"/>
        </w:r>
        <w:r>
          <w:rPr>
            <w:noProof/>
            <w:webHidden/>
          </w:rPr>
          <w:t>45</w:t>
        </w:r>
        <w:r>
          <w:rPr>
            <w:noProof/>
            <w:webHidden/>
          </w:rPr>
          <w:fldChar w:fldCharType="end"/>
        </w:r>
      </w:hyperlink>
    </w:p>
    <w:p w:rsidR="00251069" w:rsidRDefault="00251069">
      <w:pPr>
        <w:pStyle w:val="TOC2"/>
        <w:rPr>
          <w:noProof/>
          <w:lang w:val="en-AU" w:eastAsia="en-AU"/>
        </w:rPr>
      </w:pPr>
      <w:hyperlink w:anchor="_Toc448936675" w:history="1">
        <w:r w:rsidRPr="00CB4A75">
          <w:rPr>
            <w:rStyle w:val="Hyperlink"/>
            <w:noProof/>
            <w:lang w:val="fr-FR"/>
          </w:rPr>
          <w:t>Exhibitions</w:t>
        </w:r>
        <w:r>
          <w:rPr>
            <w:noProof/>
            <w:webHidden/>
          </w:rPr>
          <w:tab/>
        </w:r>
        <w:r>
          <w:rPr>
            <w:noProof/>
            <w:webHidden/>
          </w:rPr>
          <w:fldChar w:fldCharType="begin"/>
        </w:r>
        <w:r>
          <w:rPr>
            <w:noProof/>
            <w:webHidden/>
          </w:rPr>
          <w:instrText xml:space="preserve"> PAGEREF _Toc448936675 \h </w:instrText>
        </w:r>
        <w:r>
          <w:rPr>
            <w:noProof/>
            <w:webHidden/>
          </w:rPr>
        </w:r>
        <w:r>
          <w:rPr>
            <w:noProof/>
            <w:webHidden/>
          </w:rPr>
          <w:fldChar w:fldCharType="separate"/>
        </w:r>
        <w:r>
          <w:rPr>
            <w:noProof/>
            <w:webHidden/>
          </w:rPr>
          <w:t>46</w:t>
        </w:r>
        <w:r>
          <w:rPr>
            <w:noProof/>
            <w:webHidden/>
          </w:rPr>
          <w:fldChar w:fldCharType="end"/>
        </w:r>
      </w:hyperlink>
    </w:p>
    <w:p w:rsidR="00251069" w:rsidRDefault="00251069">
      <w:pPr>
        <w:pStyle w:val="TOC1"/>
        <w:rPr>
          <w:noProof/>
          <w:lang w:val="en-AU" w:eastAsia="en-AU"/>
        </w:rPr>
      </w:pPr>
      <w:hyperlink w:anchor="_Toc448936676" w:history="1">
        <w:r w:rsidRPr="00251069">
          <w:rPr>
            <w:rStyle w:val="Hyperlink"/>
          </w:rPr>
          <w:t xml:space="preserve">QUESTACON </w:t>
        </w:r>
        <w:r w:rsidRPr="00251069">
          <w:rPr>
            <w:rStyle w:val="Hyperlink"/>
            <w:lang w:val="de-DE"/>
          </w:rPr>
          <w:t>INTERNATIONAL</w:t>
        </w:r>
        <w:r w:rsidRPr="00251069">
          <w:rPr>
            <w:rStyle w:val="Hyperlink"/>
            <w:webHidden/>
          </w:rPr>
          <w:tab/>
        </w:r>
        <w:r w:rsidRPr="00251069">
          <w:rPr>
            <w:rStyle w:val="Hyperlink"/>
            <w:webHidden/>
          </w:rPr>
          <w:fldChar w:fldCharType="begin"/>
        </w:r>
        <w:r w:rsidRPr="00251069">
          <w:rPr>
            <w:rStyle w:val="Hyperlink"/>
            <w:webHidden/>
          </w:rPr>
          <w:instrText xml:space="preserve"> PAGEREF _Toc448936676 \h </w:instrText>
        </w:r>
        <w:r w:rsidRPr="00251069">
          <w:rPr>
            <w:rStyle w:val="Hyperlink"/>
            <w:webHidden/>
          </w:rPr>
        </w:r>
        <w:r w:rsidRPr="00251069">
          <w:rPr>
            <w:rStyle w:val="Hyperlink"/>
            <w:webHidden/>
          </w:rPr>
          <w:fldChar w:fldCharType="separate"/>
        </w:r>
        <w:r w:rsidRPr="00251069">
          <w:rPr>
            <w:rStyle w:val="Hyperlink"/>
            <w:webHidden/>
          </w:rPr>
          <w:t>47</w:t>
        </w:r>
        <w:r w:rsidRPr="00251069">
          <w:rPr>
            <w:rStyle w:val="Hyperlink"/>
            <w:webHidden/>
          </w:rPr>
          <w:fldChar w:fldCharType="end"/>
        </w:r>
      </w:hyperlink>
    </w:p>
    <w:p w:rsidR="00251069" w:rsidRDefault="00251069">
      <w:pPr>
        <w:pStyle w:val="TOC2"/>
        <w:rPr>
          <w:noProof/>
          <w:lang w:val="en-AU" w:eastAsia="en-AU"/>
        </w:rPr>
      </w:pPr>
      <w:hyperlink w:anchor="_Toc448936677" w:history="1">
        <w:r w:rsidRPr="00CB4A75">
          <w:rPr>
            <w:rStyle w:val="Hyperlink"/>
            <w:noProof/>
            <w:lang w:val="fr-FR"/>
          </w:rPr>
          <w:t xml:space="preserve">Science </w:t>
        </w:r>
        <w:r w:rsidRPr="00CB4A75">
          <w:rPr>
            <w:rStyle w:val="Hyperlink"/>
            <w:noProof/>
          </w:rPr>
          <w:t>Circus Africa</w:t>
        </w:r>
        <w:r>
          <w:rPr>
            <w:noProof/>
            <w:webHidden/>
          </w:rPr>
          <w:tab/>
        </w:r>
        <w:r>
          <w:rPr>
            <w:noProof/>
            <w:webHidden/>
          </w:rPr>
          <w:fldChar w:fldCharType="begin"/>
        </w:r>
        <w:r>
          <w:rPr>
            <w:noProof/>
            <w:webHidden/>
          </w:rPr>
          <w:instrText xml:space="preserve"> PAGEREF _Toc448936677 \h </w:instrText>
        </w:r>
        <w:r>
          <w:rPr>
            <w:noProof/>
            <w:webHidden/>
          </w:rPr>
        </w:r>
        <w:r>
          <w:rPr>
            <w:noProof/>
            <w:webHidden/>
          </w:rPr>
          <w:fldChar w:fldCharType="separate"/>
        </w:r>
        <w:r>
          <w:rPr>
            <w:noProof/>
            <w:webHidden/>
          </w:rPr>
          <w:t>48</w:t>
        </w:r>
        <w:r>
          <w:rPr>
            <w:noProof/>
            <w:webHidden/>
          </w:rPr>
          <w:fldChar w:fldCharType="end"/>
        </w:r>
      </w:hyperlink>
    </w:p>
    <w:p w:rsidR="00251069" w:rsidRDefault="00251069">
      <w:pPr>
        <w:pStyle w:val="TOC1"/>
        <w:rPr>
          <w:noProof/>
          <w:lang w:val="en-AU" w:eastAsia="en-AU"/>
        </w:rPr>
      </w:pPr>
      <w:hyperlink w:anchor="_Toc448936678" w:history="1">
        <w:r w:rsidRPr="00CB4A75">
          <w:rPr>
            <w:rStyle w:val="Hyperlink"/>
            <w:noProof/>
          </w:rPr>
          <w:t>IMPORTANT EVENTS</w:t>
        </w:r>
        <w:r>
          <w:rPr>
            <w:noProof/>
            <w:webHidden/>
          </w:rPr>
          <w:tab/>
        </w:r>
        <w:r>
          <w:rPr>
            <w:noProof/>
            <w:webHidden/>
          </w:rPr>
          <w:fldChar w:fldCharType="begin"/>
        </w:r>
        <w:r>
          <w:rPr>
            <w:noProof/>
            <w:webHidden/>
          </w:rPr>
          <w:instrText xml:space="preserve"> PAGEREF _Toc448936678 \h </w:instrText>
        </w:r>
        <w:r>
          <w:rPr>
            <w:noProof/>
            <w:webHidden/>
          </w:rPr>
        </w:r>
        <w:r>
          <w:rPr>
            <w:noProof/>
            <w:webHidden/>
          </w:rPr>
          <w:fldChar w:fldCharType="separate"/>
        </w:r>
        <w:r>
          <w:rPr>
            <w:noProof/>
            <w:webHidden/>
          </w:rPr>
          <w:t>50</w:t>
        </w:r>
        <w:r>
          <w:rPr>
            <w:noProof/>
            <w:webHidden/>
          </w:rPr>
          <w:fldChar w:fldCharType="end"/>
        </w:r>
      </w:hyperlink>
    </w:p>
    <w:p w:rsidR="00251069" w:rsidRDefault="00251069">
      <w:pPr>
        <w:pStyle w:val="TOC2"/>
        <w:rPr>
          <w:noProof/>
          <w:lang w:val="en-AU" w:eastAsia="en-AU"/>
        </w:rPr>
      </w:pPr>
      <w:hyperlink w:anchor="_Toc448936679" w:history="1">
        <w:r w:rsidRPr="00CB4A75">
          <w:rPr>
            <w:rStyle w:val="Hyperlink"/>
            <w:noProof/>
          </w:rPr>
          <w:t xml:space="preserve">US Ambassadors Innovation </w:t>
        </w:r>
        <w:r w:rsidRPr="00CB4A75">
          <w:rPr>
            <w:rStyle w:val="Hyperlink"/>
            <w:noProof/>
            <w:spacing w:val="-9"/>
          </w:rPr>
          <w:t>Roundtable, 30 July 2014</w:t>
        </w:r>
        <w:r>
          <w:rPr>
            <w:noProof/>
            <w:webHidden/>
          </w:rPr>
          <w:tab/>
        </w:r>
        <w:r>
          <w:rPr>
            <w:noProof/>
            <w:webHidden/>
          </w:rPr>
          <w:fldChar w:fldCharType="begin"/>
        </w:r>
        <w:r>
          <w:rPr>
            <w:noProof/>
            <w:webHidden/>
          </w:rPr>
          <w:instrText xml:space="preserve"> PAGEREF _Toc448936679 \h </w:instrText>
        </w:r>
        <w:r>
          <w:rPr>
            <w:noProof/>
            <w:webHidden/>
          </w:rPr>
        </w:r>
        <w:r>
          <w:rPr>
            <w:noProof/>
            <w:webHidden/>
          </w:rPr>
          <w:fldChar w:fldCharType="separate"/>
        </w:r>
        <w:r>
          <w:rPr>
            <w:noProof/>
            <w:webHidden/>
          </w:rPr>
          <w:t>50</w:t>
        </w:r>
        <w:r>
          <w:rPr>
            <w:noProof/>
            <w:webHidden/>
          </w:rPr>
          <w:fldChar w:fldCharType="end"/>
        </w:r>
      </w:hyperlink>
    </w:p>
    <w:p w:rsidR="00251069" w:rsidRDefault="00251069">
      <w:pPr>
        <w:pStyle w:val="TOC2"/>
        <w:rPr>
          <w:noProof/>
          <w:lang w:val="en-AU" w:eastAsia="en-AU"/>
        </w:rPr>
      </w:pPr>
      <w:hyperlink w:anchor="_Toc448936680" w:history="1">
        <w:r w:rsidRPr="00CB4A75">
          <w:rPr>
            <w:rStyle w:val="Hyperlink"/>
            <w:noProof/>
          </w:rPr>
          <w:t>SciNights</w:t>
        </w:r>
        <w:r>
          <w:rPr>
            <w:noProof/>
            <w:webHidden/>
          </w:rPr>
          <w:tab/>
        </w:r>
        <w:r>
          <w:rPr>
            <w:noProof/>
            <w:webHidden/>
          </w:rPr>
          <w:fldChar w:fldCharType="begin"/>
        </w:r>
        <w:r>
          <w:rPr>
            <w:noProof/>
            <w:webHidden/>
          </w:rPr>
          <w:instrText xml:space="preserve"> PAGEREF _Toc448936680 \h </w:instrText>
        </w:r>
        <w:r>
          <w:rPr>
            <w:noProof/>
            <w:webHidden/>
          </w:rPr>
        </w:r>
        <w:r>
          <w:rPr>
            <w:noProof/>
            <w:webHidden/>
          </w:rPr>
          <w:fldChar w:fldCharType="separate"/>
        </w:r>
        <w:r>
          <w:rPr>
            <w:noProof/>
            <w:webHidden/>
          </w:rPr>
          <w:t>50</w:t>
        </w:r>
        <w:r>
          <w:rPr>
            <w:noProof/>
            <w:webHidden/>
          </w:rPr>
          <w:fldChar w:fldCharType="end"/>
        </w:r>
      </w:hyperlink>
    </w:p>
    <w:p w:rsidR="00251069" w:rsidRDefault="00251069">
      <w:pPr>
        <w:pStyle w:val="TOC2"/>
        <w:rPr>
          <w:noProof/>
          <w:lang w:val="en-AU" w:eastAsia="en-AU"/>
        </w:rPr>
      </w:pPr>
      <w:hyperlink w:anchor="_Toc448936681" w:history="1">
        <w:r w:rsidRPr="00CB4A75">
          <w:rPr>
            <w:rStyle w:val="Hyperlink"/>
            <w:noProof/>
            <w:lang w:val="de-DE"/>
          </w:rPr>
          <w:t xml:space="preserve">International </w:t>
        </w:r>
        <w:r w:rsidRPr="00CB4A75">
          <w:rPr>
            <w:rStyle w:val="Hyperlink"/>
            <w:noProof/>
          </w:rPr>
          <w:t>Year of Light Launch, 2 March 2015</w:t>
        </w:r>
        <w:r>
          <w:rPr>
            <w:noProof/>
            <w:webHidden/>
          </w:rPr>
          <w:tab/>
        </w:r>
        <w:r>
          <w:rPr>
            <w:noProof/>
            <w:webHidden/>
          </w:rPr>
          <w:fldChar w:fldCharType="begin"/>
        </w:r>
        <w:r>
          <w:rPr>
            <w:noProof/>
            <w:webHidden/>
          </w:rPr>
          <w:instrText xml:space="preserve"> PAGEREF _Toc448936681 \h </w:instrText>
        </w:r>
        <w:r>
          <w:rPr>
            <w:noProof/>
            <w:webHidden/>
          </w:rPr>
        </w:r>
        <w:r>
          <w:rPr>
            <w:noProof/>
            <w:webHidden/>
          </w:rPr>
          <w:fldChar w:fldCharType="separate"/>
        </w:r>
        <w:r>
          <w:rPr>
            <w:noProof/>
            <w:webHidden/>
          </w:rPr>
          <w:t>51</w:t>
        </w:r>
        <w:r>
          <w:rPr>
            <w:noProof/>
            <w:webHidden/>
          </w:rPr>
          <w:fldChar w:fldCharType="end"/>
        </w:r>
      </w:hyperlink>
    </w:p>
    <w:p w:rsidR="00251069" w:rsidRDefault="00251069">
      <w:pPr>
        <w:pStyle w:val="TOC2"/>
        <w:rPr>
          <w:noProof/>
          <w:lang w:val="en-AU" w:eastAsia="en-AU"/>
        </w:rPr>
      </w:pPr>
      <w:hyperlink w:anchor="_Toc448936682" w:history="1">
        <w:r w:rsidRPr="00CB4A75">
          <w:rPr>
            <w:rStyle w:val="Hyperlink"/>
            <w:noProof/>
          </w:rPr>
          <w:t xml:space="preserve">ENLIGHTEN 2015, </w:t>
        </w:r>
        <w:r w:rsidRPr="00CB4A75">
          <w:rPr>
            <w:rStyle w:val="Hyperlink"/>
            <w:noProof/>
            <w:spacing w:val="-3"/>
          </w:rPr>
          <w:t>27-28 February and 6-7 March</w:t>
        </w:r>
        <w:r>
          <w:rPr>
            <w:noProof/>
            <w:webHidden/>
          </w:rPr>
          <w:tab/>
        </w:r>
        <w:r>
          <w:rPr>
            <w:noProof/>
            <w:webHidden/>
          </w:rPr>
          <w:fldChar w:fldCharType="begin"/>
        </w:r>
        <w:r>
          <w:rPr>
            <w:noProof/>
            <w:webHidden/>
          </w:rPr>
          <w:instrText xml:space="preserve"> PAGEREF _Toc448936682 \h </w:instrText>
        </w:r>
        <w:r>
          <w:rPr>
            <w:noProof/>
            <w:webHidden/>
          </w:rPr>
        </w:r>
        <w:r>
          <w:rPr>
            <w:noProof/>
            <w:webHidden/>
          </w:rPr>
          <w:fldChar w:fldCharType="separate"/>
        </w:r>
        <w:r>
          <w:rPr>
            <w:noProof/>
            <w:webHidden/>
          </w:rPr>
          <w:t>51</w:t>
        </w:r>
        <w:r>
          <w:rPr>
            <w:noProof/>
            <w:webHidden/>
          </w:rPr>
          <w:fldChar w:fldCharType="end"/>
        </w:r>
      </w:hyperlink>
    </w:p>
    <w:p w:rsidR="00251069" w:rsidRDefault="00251069">
      <w:pPr>
        <w:pStyle w:val="TOC2"/>
        <w:rPr>
          <w:noProof/>
          <w:lang w:val="en-AU" w:eastAsia="en-AU"/>
        </w:rPr>
      </w:pPr>
      <w:hyperlink w:anchor="_Toc448936683" w:history="1">
        <w:r w:rsidRPr="00CB4A75">
          <w:rPr>
            <w:rStyle w:val="Hyperlink"/>
            <w:noProof/>
            <w:spacing w:val="-10"/>
          </w:rPr>
          <w:t xml:space="preserve">3D </w:t>
        </w:r>
        <w:r w:rsidRPr="00CB4A75">
          <w:rPr>
            <w:rStyle w:val="Hyperlink"/>
            <w:noProof/>
            <w:spacing w:val="-10"/>
            <w:lang w:val="fr-FR"/>
          </w:rPr>
          <w:t xml:space="preserve">Design Project Finale </w:t>
        </w:r>
        <w:r w:rsidRPr="00CB4A75">
          <w:rPr>
            <w:rStyle w:val="Hyperlink"/>
            <w:noProof/>
          </w:rPr>
          <w:t>with Raytheon, 21 May 2015</w:t>
        </w:r>
        <w:r>
          <w:rPr>
            <w:noProof/>
            <w:webHidden/>
          </w:rPr>
          <w:tab/>
        </w:r>
        <w:r>
          <w:rPr>
            <w:noProof/>
            <w:webHidden/>
          </w:rPr>
          <w:fldChar w:fldCharType="begin"/>
        </w:r>
        <w:r>
          <w:rPr>
            <w:noProof/>
            <w:webHidden/>
          </w:rPr>
          <w:instrText xml:space="preserve"> PAGEREF _Toc448936683 \h </w:instrText>
        </w:r>
        <w:r>
          <w:rPr>
            <w:noProof/>
            <w:webHidden/>
          </w:rPr>
        </w:r>
        <w:r>
          <w:rPr>
            <w:noProof/>
            <w:webHidden/>
          </w:rPr>
          <w:fldChar w:fldCharType="separate"/>
        </w:r>
        <w:r>
          <w:rPr>
            <w:noProof/>
            <w:webHidden/>
          </w:rPr>
          <w:t>52</w:t>
        </w:r>
        <w:r>
          <w:rPr>
            <w:noProof/>
            <w:webHidden/>
          </w:rPr>
          <w:fldChar w:fldCharType="end"/>
        </w:r>
      </w:hyperlink>
    </w:p>
    <w:p w:rsidR="00251069" w:rsidRDefault="00251069">
      <w:pPr>
        <w:pStyle w:val="TOC2"/>
        <w:rPr>
          <w:noProof/>
          <w:lang w:val="en-AU" w:eastAsia="en-AU"/>
        </w:rPr>
      </w:pPr>
      <w:hyperlink w:anchor="_Toc448936684" w:history="1">
        <w:r w:rsidRPr="00CB4A75">
          <w:rPr>
            <w:rStyle w:val="Hyperlink"/>
            <w:noProof/>
          </w:rPr>
          <w:t>Members' Night, 12 June 2015</w:t>
        </w:r>
        <w:r>
          <w:rPr>
            <w:noProof/>
            <w:webHidden/>
          </w:rPr>
          <w:tab/>
        </w:r>
        <w:r>
          <w:rPr>
            <w:noProof/>
            <w:webHidden/>
          </w:rPr>
          <w:fldChar w:fldCharType="begin"/>
        </w:r>
        <w:r>
          <w:rPr>
            <w:noProof/>
            <w:webHidden/>
          </w:rPr>
          <w:instrText xml:space="preserve"> PAGEREF _Toc448936684 \h </w:instrText>
        </w:r>
        <w:r>
          <w:rPr>
            <w:noProof/>
            <w:webHidden/>
          </w:rPr>
        </w:r>
        <w:r>
          <w:rPr>
            <w:noProof/>
            <w:webHidden/>
          </w:rPr>
          <w:fldChar w:fldCharType="separate"/>
        </w:r>
        <w:r>
          <w:rPr>
            <w:noProof/>
            <w:webHidden/>
          </w:rPr>
          <w:t>52</w:t>
        </w:r>
        <w:r>
          <w:rPr>
            <w:noProof/>
            <w:webHidden/>
          </w:rPr>
          <w:fldChar w:fldCharType="end"/>
        </w:r>
      </w:hyperlink>
    </w:p>
    <w:p w:rsidR="00251069" w:rsidRDefault="00251069">
      <w:pPr>
        <w:pStyle w:val="TOC2"/>
        <w:rPr>
          <w:noProof/>
          <w:lang w:val="en-AU" w:eastAsia="en-AU"/>
        </w:rPr>
      </w:pPr>
      <w:hyperlink w:anchor="_Toc448936685" w:history="1">
        <w:r w:rsidRPr="00CB4A75">
          <w:rPr>
            <w:rStyle w:val="Hyperlink"/>
            <w:noProof/>
          </w:rPr>
          <w:t xml:space="preserve">Diplomatic Families and Friends </w:t>
        </w:r>
        <w:r w:rsidRPr="00CB4A75">
          <w:rPr>
            <w:rStyle w:val="Hyperlink"/>
            <w:noProof/>
            <w:spacing w:val="-8"/>
          </w:rPr>
          <w:t>Social Event, 26 June 2015</w:t>
        </w:r>
        <w:r>
          <w:rPr>
            <w:noProof/>
            <w:webHidden/>
          </w:rPr>
          <w:tab/>
        </w:r>
        <w:r>
          <w:rPr>
            <w:noProof/>
            <w:webHidden/>
          </w:rPr>
          <w:fldChar w:fldCharType="begin"/>
        </w:r>
        <w:r>
          <w:rPr>
            <w:noProof/>
            <w:webHidden/>
          </w:rPr>
          <w:instrText xml:space="preserve"> PAGEREF _Toc448936685 \h </w:instrText>
        </w:r>
        <w:r>
          <w:rPr>
            <w:noProof/>
            <w:webHidden/>
          </w:rPr>
        </w:r>
        <w:r>
          <w:rPr>
            <w:noProof/>
            <w:webHidden/>
          </w:rPr>
          <w:fldChar w:fldCharType="separate"/>
        </w:r>
        <w:r>
          <w:rPr>
            <w:noProof/>
            <w:webHidden/>
          </w:rPr>
          <w:t>52</w:t>
        </w:r>
        <w:r>
          <w:rPr>
            <w:noProof/>
            <w:webHidden/>
          </w:rPr>
          <w:fldChar w:fldCharType="end"/>
        </w:r>
      </w:hyperlink>
    </w:p>
    <w:p w:rsidR="00251069" w:rsidRDefault="00251069">
      <w:pPr>
        <w:pStyle w:val="TOC2"/>
        <w:rPr>
          <w:noProof/>
          <w:lang w:val="en-AU" w:eastAsia="en-AU"/>
        </w:rPr>
      </w:pPr>
      <w:hyperlink w:anchor="_Toc448936686" w:history="1">
        <w:r w:rsidRPr="00CB4A75">
          <w:rPr>
            <w:rStyle w:val="Hyperlink"/>
            <w:noProof/>
          </w:rPr>
          <w:t xml:space="preserve">ACT Scientist of the Year Award </w:t>
        </w:r>
        <w:r w:rsidRPr="00CB4A75">
          <w:rPr>
            <w:rStyle w:val="Hyperlink"/>
            <w:noProof/>
            <w:spacing w:val="-7"/>
          </w:rPr>
          <w:t>presentation, 20 August 2014</w:t>
        </w:r>
        <w:r>
          <w:rPr>
            <w:noProof/>
            <w:webHidden/>
          </w:rPr>
          <w:tab/>
        </w:r>
        <w:r>
          <w:rPr>
            <w:noProof/>
            <w:webHidden/>
          </w:rPr>
          <w:fldChar w:fldCharType="begin"/>
        </w:r>
        <w:r>
          <w:rPr>
            <w:noProof/>
            <w:webHidden/>
          </w:rPr>
          <w:instrText xml:space="preserve"> PAGEREF _Toc448936686 \h </w:instrText>
        </w:r>
        <w:r>
          <w:rPr>
            <w:noProof/>
            <w:webHidden/>
          </w:rPr>
        </w:r>
        <w:r>
          <w:rPr>
            <w:noProof/>
            <w:webHidden/>
          </w:rPr>
          <w:fldChar w:fldCharType="separate"/>
        </w:r>
        <w:r>
          <w:rPr>
            <w:noProof/>
            <w:webHidden/>
          </w:rPr>
          <w:t>53</w:t>
        </w:r>
        <w:r>
          <w:rPr>
            <w:noProof/>
            <w:webHidden/>
          </w:rPr>
          <w:fldChar w:fldCharType="end"/>
        </w:r>
      </w:hyperlink>
    </w:p>
    <w:p w:rsidR="00251069" w:rsidRDefault="00251069">
      <w:pPr>
        <w:pStyle w:val="TOC2"/>
        <w:rPr>
          <w:noProof/>
          <w:lang w:val="en-AU" w:eastAsia="en-AU"/>
        </w:rPr>
      </w:pPr>
      <w:hyperlink w:anchor="_Toc448936687" w:history="1">
        <w:r w:rsidRPr="00CB4A75">
          <w:rPr>
            <w:rStyle w:val="Hyperlink"/>
            <w:noProof/>
          </w:rPr>
          <w:t>Australian Innovation Challenge, 25 November 2015</w:t>
        </w:r>
        <w:r>
          <w:rPr>
            <w:noProof/>
            <w:webHidden/>
          </w:rPr>
          <w:tab/>
        </w:r>
        <w:r>
          <w:rPr>
            <w:noProof/>
            <w:webHidden/>
          </w:rPr>
          <w:fldChar w:fldCharType="begin"/>
        </w:r>
        <w:r>
          <w:rPr>
            <w:noProof/>
            <w:webHidden/>
          </w:rPr>
          <w:instrText xml:space="preserve"> PAGEREF _Toc448936687 \h </w:instrText>
        </w:r>
        <w:r>
          <w:rPr>
            <w:noProof/>
            <w:webHidden/>
          </w:rPr>
        </w:r>
        <w:r>
          <w:rPr>
            <w:noProof/>
            <w:webHidden/>
          </w:rPr>
          <w:fldChar w:fldCharType="separate"/>
        </w:r>
        <w:r>
          <w:rPr>
            <w:noProof/>
            <w:webHidden/>
          </w:rPr>
          <w:t>53</w:t>
        </w:r>
        <w:r>
          <w:rPr>
            <w:noProof/>
            <w:webHidden/>
          </w:rPr>
          <w:fldChar w:fldCharType="end"/>
        </w:r>
      </w:hyperlink>
    </w:p>
    <w:p w:rsidR="00251069" w:rsidRDefault="00251069">
      <w:pPr>
        <w:pStyle w:val="TOC2"/>
        <w:rPr>
          <w:noProof/>
          <w:lang w:val="en-AU" w:eastAsia="en-AU"/>
        </w:rPr>
      </w:pPr>
      <w:hyperlink w:anchor="_Toc448936688" w:history="1">
        <w:r w:rsidRPr="00CB4A75">
          <w:rPr>
            <w:rStyle w:val="Hyperlink"/>
            <w:noProof/>
          </w:rPr>
          <w:t>Launch of the Questacon Walks of Wonder</w:t>
        </w:r>
        <w:r>
          <w:rPr>
            <w:noProof/>
            <w:webHidden/>
          </w:rPr>
          <w:tab/>
        </w:r>
        <w:r>
          <w:rPr>
            <w:noProof/>
            <w:webHidden/>
          </w:rPr>
          <w:fldChar w:fldCharType="begin"/>
        </w:r>
        <w:r>
          <w:rPr>
            <w:noProof/>
            <w:webHidden/>
          </w:rPr>
          <w:instrText xml:space="preserve"> PAGEREF _Toc448936688 \h </w:instrText>
        </w:r>
        <w:r>
          <w:rPr>
            <w:noProof/>
            <w:webHidden/>
          </w:rPr>
        </w:r>
        <w:r>
          <w:rPr>
            <w:noProof/>
            <w:webHidden/>
          </w:rPr>
          <w:fldChar w:fldCharType="separate"/>
        </w:r>
        <w:r>
          <w:rPr>
            <w:noProof/>
            <w:webHidden/>
          </w:rPr>
          <w:t>54</w:t>
        </w:r>
        <w:r>
          <w:rPr>
            <w:noProof/>
            <w:webHidden/>
          </w:rPr>
          <w:fldChar w:fldCharType="end"/>
        </w:r>
      </w:hyperlink>
    </w:p>
    <w:p w:rsidR="00251069" w:rsidRDefault="00251069">
      <w:pPr>
        <w:pStyle w:val="TOC1"/>
        <w:rPr>
          <w:noProof/>
          <w:lang w:val="en-AU" w:eastAsia="en-AU"/>
        </w:rPr>
      </w:pPr>
      <w:hyperlink w:anchor="_Toc448936689" w:history="1">
        <w:r w:rsidRPr="00CB4A75">
          <w:rPr>
            <w:rStyle w:val="Hyperlink"/>
            <w:noProof/>
          </w:rPr>
          <w:t>QUESTACON PEOPLE</w:t>
        </w:r>
        <w:r>
          <w:rPr>
            <w:noProof/>
            <w:webHidden/>
          </w:rPr>
          <w:tab/>
        </w:r>
        <w:r>
          <w:rPr>
            <w:noProof/>
            <w:webHidden/>
          </w:rPr>
          <w:fldChar w:fldCharType="begin"/>
        </w:r>
        <w:r>
          <w:rPr>
            <w:noProof/>
            <w:webHidden/>
          </w:rPr>
          <w:instrText xml:space="preserve"> PAGEREF _Toc448936689 \h </w:instrText>
        </w:r>
        <w:r>
          <w:rPr>
            <w:noProof/>
            <w:webHidden/>
          </w:rPr>
        </w:r>
        <w:r>
          <w:rPr>
            <w:noProof/>
            <w:webHidden/>
          </w:rPr>
          <w:fldChar w:fldCharType="separate"/>
        </w:r>
        <w:r>
          <w:rPr>
            <w:noProof/>
            <w:webHidden/>
          </w:rPr>
          <w:t>56</w:t>
        </w:r>
        <w:r>
          <w:rPr>
            <w:noProof/>
            <w:webHidden/>
          </w:rPr>
          <w:fldChar w:fldCharType="end"/>
        </w:r>
      </w:hyperlink>
    </w:p>
    <w:p w:rsidR="00251069" w:rsidRDefault="00251069">
      <w:pPr>
        <w:pStyle w:val="TOC2"/>
        <w:rPr>
          <w:noProof/>
          <w:lang w:val="en-AU" w:eastAsia="en-AU"/>
        </w:rPr>
      </w:pPr>
      <w:hyperlink w:anchor="_Toc448936690" w:history="1">
        <w:r w:rsidRPr="00CB4A75">
          <w:rPr>
            <w:rStyle w:val="Hyperlink"/>
            <w:noProof/>
          </w:rPr>
          <w:t>Questacon staff awards</w:t>
        </w:r>
        <w:r>
          <w:rPr>
            <w:noProof/>
            <w:webHidden/>
          </w:rPr>
          <w:tab/>
        </w:r>
        <w:r>
          <w:rPr>
            <w:noProof/>
            <w:webHidden/>
          </w:rPr>
          <w:fldChar w:fldCharType="begin"/>
        </w:r>
        <w:r>
          <w:rPr>
            <w:noProof/>
            <w:webHidden/>
          </w:rPr>
          <w:instrText xml:space="preserve"> PAGEREF _Toc448936690 \h </w:instrText>
        </w:r>
        <w:r>
          <w:rPr>
            <w:noProof/>
            <w:webHidden/>
          </w:rPr>
        </w:r>
        <w:r>
          <w:rPr>
            <w:noProof/>
            <w:webHidden/>
          </w:rPr>
          <w:fldChar w:fldCharType="separate"/>
        </w:r>
        <w:r>
          <w:rPr>
            <w:noProof/>
            <w:webHidden/>
          </w:rPr>
          <w:t>58</w:t>
        </w:r>
        <w:r>
          <w:rPr>
            <w:noProof/>
            <w:webHidden/>
          </w:rPr>
          <w:fldChar w:fldCharType="end"/>
        </w:r>
      </w:hyperlink>
    </w:p>
    <w:p w:rsidR="00251069" w:rsidRDefault="00251069">
      <w:pPr>
        <w:pStyle w:val="TOC2"/>
        <w:rPr>
          <w:noProof/>
          <w:lang w:val="en-AU" w:eastAsia="en-AU"/>
        </w:rPr>
      </w:pPr>
      <w:hyperlink w:anchor="_Toc448936691" w:history="1">
        <w:r w:rsidRPr="00CB4A75">
          <w:rPr>
            <w:rStyle w:val="Hyperlink"/>
            <w:noProof/>
          </w:rPr>
          <w:t>Questacon Years of Service</w:t>
        </w:r>
        <w:r>
          <w:rPr>
            <w:noProof/>
            <w:webHidden/>
          </w:rPr>
          <w:tab/>
        </w:r>
        <w:r>
          <w:rPr>
            <w:noProof/>
            <w:webHidden/>
          </w:rPr>
          <w:fldChar w:fldCharType="begin"/>
        </w:r>
        <w:r>
          <w:rPr>
            <w:noProof/>
            <w:webHidden/>
          </w:rPr>
          <w:instrText xml:space="preserve"> PAGEREF _Toc448936691 \h </w:instrText>
        </w:r>
        <w:r>
          <w:rPr>
            <w:noProof/>
            <w:webHidden/>
          </w:rPr>
        </w:r>
        <w:r>
          <w:rPr>
            <w:noProof/>
            <w:webHidden/>
          </w:rPr>
          <w:fldChar w:fldCharType="separate"/>
        </w:r>
        <w:r>
          <w:rPr>
            <w:noProof/>
            <w:webHidden/>
          </w:rPr>
          <w:t>59</w:t>
        </w:r>
        <w:r>
          <w:rPr>
            <w:noProof/>
            <w:webHidden/>
          </w:rPr>
          <w:fldChar w:fldCharType="end"/>
        </w:r>
      </w:hyperlink>
    </w:p>
    <w:p w:rsidR="00E0442C" w:rsidRPr="00E0442C" w:rsidRDefault="00251069" w:rsidP="008A1D40">
      <w:pPr>
        <w:tabs>
          <w:tab w:val="right" w:leader="dot" w:pos="11340"/>
          <w:tab w:val="right" w:leader="dot" w:pos="12474"/>
        </w:tabs>
        <w:ind w:firstLine="1843"/>
        <w:rPr>
          <w:lang w:val="de-DE"/>
        </w:rPr>
      </w:pPr>
      <w:r>
        <w:rPr>
          <w:rFonts w:asciiTheme="minorHAnsi" w:hAnsiTheme="minorHAnsi" w:cstheme="minorBidi"/>
          <w:sz w:val="22"/>
          <w:szCs w:val="22"/>
          <w:lang w:val="de-DE" w:eastAsia="ja-JP"/>
        </w:rPr>
        <w:fldChar w:fldCharType="end"/>
      </w:r>
    </w:p>
    <w:p w:rsidR="009A0F11" w:rsidRDefault="00FB6B90">
      <w:pPr>
        <w:shd w:val="clear" w:color="auto" w:fill="FFFFFF"/>
        <w:spacing w:before="360" w:line="182" w:lineRule="exact"/>
        <w:ind w:left="2213" w:right="168"/>
        <w:jc w:val="both"/>
      </w:pPr>
      <w:r>
        <w:rPr>
          <w:b/>
          <w:bCs/>
          <w:color w:val="000000"/>
          <w:spacing w:val="-5"/>
          <w:sz w:val="16"/>
          <w:szCs w:val="16"/>
        </w:rPr>
        <w:t xml:space="preserve">Note: </w:t>
      </w:r>
      <w:r>
        <w:rPr>
          <w:i/>
          <w:iCs/>
          <w:color w:val="000000"/>
          <w:spacing w:val="-5"/>
          <w:sz w:val="16"/>
          <w:szCs w:val="16"/>
        </w:rPr>
        <w:t xml:space="preserve">This year Questacon has changed the way in which it reports its activities. From now on the Annual Review will be for the calendar year, instead of the financial year. To manage the transition to a calendar year report we have captured </w:t>
      </w:r>
      <w:r>
        <w:rPr>
          <w:i/>
          <w:iCs/>
          <w:color w:val="000000"/>
          <w:sz w:val="16"/>
          <w:szCs w:val="16"/>
        </w:rPr>
        <w:t xml:space="preserve">the </w:t>
      </w:r>
      <w:proofErr w:type="spellStart"/>
      <w:r>
        <w:rPr>
          <w:i/>
          <w:iCs/>
          <w:color w:val="000000"/>
          <w:sz w:val="16"/>
          <w:szCs w:val="16"/>
        </w:rPr>
        <w:t>later</w:t>
      </w:r>
      <w:proofErr w:type="spellEnd"/>
      <w:r>
        <w:rPr>
          <w:i/>
          <w:iCs/>
          <w:color w:val="000000"/>
          <w:sz w:val="16"/>
          <w:szCs w:val="16"/>
        </w:rPr>
        <w:t xml:space="preserve"> half of 2014 in this year's review.</w:t>
      </w:r>
    </w:p>
    <w:p w:rsidR="009A0F11" w:rsidRDefault="009A0F11">
      <w:pPr>
        <w:shd w:val="clear" w:color="auto" w:fill="FFFFFF"/>
        <w:spacing w:before="360" w:line="182" w:lineRule="exact"/>
        <w:ind w:left="2213" w:right="168"/>
        <w:jc w:val="both"/>
        <w:sectPr w:rsidR="009A0F11" w:rsidSect="00B56A16">
          <w:pgSz w:w="16834" w:h="11002" w:orient="landscape" w:code="9"/>
          <w:pgMar w:top="851" w:right="2517" w:bottom="180" w:left="1786" w:header="720" w:footer="720" w:gutter="0"/>
          <w:cols w:space="60"/>
          <w:noEndnote/>
        </w:sectPr>
      </w:pPr>
    </w:p>
    <w:p w:rsidR="009A0F11" w:rsidRDefault="00FB6B90" w:rsidP="006A6BD8">
      <w:pPr>
        <w:framePr w:h="10996" w:hSpace="10080" w:wrap="notBeside" w:vAnchor="text" w:hAnchor="margin" w:x="1" w:y="1"/>
        <w:rPr>
          <w:sz w:val="2"/>
          <w:szCs w:val="2"/>
        </w:rPr>
      </w:pPr>
      <w:r>
        <w:rPr>
          <w:noProof/>
          <w:sz w:val="24"/>
          <w:szCs w:val="24"/>
          <w:lang w:val="en-AU" w:eastAsia="en-AU"/>
        </w:rPr>
        <w:drawing>
          <wp:inline distT="0" distB="0" distL="0" distR="0" wp14:anchorId="2F8F5C00" wp14:editId="29C94B89">
            <wp:extent cx="10693400" cy="6991350"/>
            <wp:effectExtent l="0" t="0" r="0" b="0"/>
            <wp:docPr id="4" name="Picture 4" descr="John Howard Dinner at IPFTLC. A woman showing electronic devices to a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693400" cy="6991350"/>
                    </a:xfrm>
                    <a:prstGeom prst="rect">
                      <a:avLst/>
                    </a:prstGeom>
                    <a:noFill/>
                    <a:ln>
                      <a:noFill/>
                    </a:ln>
                  </pic:spPr>
                </pic:pic>
              </a:graphicData>
            </a:graphic>
          </wp:inline>
        </w:drawing>
      </w:r>
    </w:p>
    <w:p w:rsidR="009A0F11" w:rsidRDefault="009A0F11">
      <w:pPr>
        <w:framePr w:h="10996" w:hSpace="10080" w:wrap="notBeside" w:vAnchor="text" w:hAnchor="margin" w:x="1" w:y="1"/>
        <w:rPr>
          <w:sz w:val="24"/>
          <w:szCs w:val="24"/>
        </w:rPr>
        <w:sectPr w:rsidR="009A0F11">
          <w:pgSz w:w="16838" w:h="11006" w:orient="landscape"/>
          <w:pgMar w:top="10" w:right="0" w:bottom="0" w:left="0" w:header="720" w:footer="720" w:gutter="0"/>
          <w:cols w:space="720"/>
          <w:noEndnote/>
        </w:sectPr>
      </w:pPr>
    </w:p>
    <w:p w:rsidR="009A0F11" w:rsidRDefault="00FB6B90" w:rsidP="00B35AB5">
      <w:pPr>
        <w:pStyle w:val="Heading1"/>
      </w:pPr>
      <w:bookmarkStart w:id="5" w:name="_Toc448936132"/>
      <w:bookmarkStart w:id="6" w:name="_Toc448936646"/>
      <w:r>
        <w:t>MINI</w:t>
      </w:r>
      <w:r w:rsidR="00B35AB5">
        <w:t>S</w:t>
      </w:r>
      <w:r>
        <w:t xml:space="preserve">TER'S </w:t>
      </w:r>
      <w:r w:rsidR="00B35AB5">
        <w:t>I</w:t>
      </w:r>
      <w:r>
        <w:t>NTRODUC</w:t>
      </w:r>
      <w:r w:rsidR="00B35AB5">
        <w:t>TI</w:t>
      </w:r>
      <w:r>
        <w:t>ON</w:t>
      </w:r>
      <w:bookmarkEnd w:id="5"/>
      <w:bookmarkEnd w:id="6"/>
    </w:p>
    <w:p w:rsidR="009A0F11" w:rsidRDefault="009A0F11">
      <w:pPr>
        <w:shd w:val="clear" w:color="auto" w:fill="FFFFFF"/>
        <w:spacing w:after="782" w:line="653" w:lineRule="exact"/>
        <w:ind w:left="62"/>
        <w:sectPr w:rsidR="009A0F11">
          <w:pgSz w:w="16838" w:h="11006" w:orient="landscape"/>
          <w:pgMar w:top="1075" w:right="1963" w:bottom="1795" w:left="1685" w:header="720" w:footer="720" w:gutter="0"/>
          <w:cols w:space="60"/>
          <w:noEndnote/>
        </w:sectPr>
      </w:pPr>
    </w:p>
    <w:p w:rsidR="009A0F11" w:rsidRDefault="00FB6B90">
      <w:pPr>
        <w:shd w:val="clear" w:color="auto" w:fill="FFFFFF"/>
        <w:spacing w:line="211" w:lineRule="exact"/>
        <w:ind w:left="5"/>
      </w:pPr>
      <w:r>
        <w:rPr>
          <w:color w:val="000000"/>
          <w:spacing w:val="-4"/>
          <w:sz w:val="18"/>
          <w:szCs w:val="18"/>
        </w:rPr>
        <w:t xml:space="preserve">For more than 25 years, Questacon - The National </w:t>
      </w:r>
      <w:r>
        <w:rPr>
          <w:color w:val="000000"/>
          <w:spacing w:val="-5"/>
          <w:sz w:val="18"/>
          <w:szCs w:val="18"/>
        </w:rPr>
        <w:t xml:space="preserve">Science and Technology Centre has made a significant </w:t>
      </w:r>
      <w:r>
        <w:rPr>
          <w:color w:val="000000"/>
          <w:sz w:val="18"/>
          <w:szCs w:val="18"/>
        </w:rPr>
        <w:t>contribution to Australia.</w:t>
      </w:r>
    </w:p>
    <w:p w:rsidR="009A0F11" w:rsidRDefault="00FB6B90">
      <w:pPr>
        <w:shd w:val="clear" w:color="auto" w:fill="FFFFFF"/>
        <w:spacing w:before="163" w:line="211" w:lineRule="exact"/>
        <w:ind w:left="14"/>
      </w:pPr>
      <w:r>
        <w:rPr>
          <w:color w:val="000000"/>
          <w:spacing w:val="-2"/>
          <w:sz w:val="18"/>
          <w:szCs w:val="18"/>
        </w:rPr>
        <w:t xml:space="preserve">In 2015, the role of this iconic national institution has </w:t>
      </w:r>
      <w:r>
        <w:rPr>
          <w:color w:val="000000"/>
          <w:sz w:val="18"/>
          <w:szCs w:val="18"/>
        </w:rPr>
        <w:t>never been more important.</w:t>
      </w:r>
    </w:p>
    <w:p w:rsidR="009A0F11" w:rsidRDefault="00FB6B90">
      <w:pPr>
        <w:shd w:val="clear" w:color="auto" w:fill="FFFFFF"/>
        <w:spacing w:before="163" w:line="211" w:lineRule="exact"/>
        <w:ind w:left="10" w:right="384"/>
      </w:pPr>
      <w:r>
        <w:rPr>
          <w:color w:val="000000"/>
          <w:spacing w:val="-4"/>
          <w:sz w:val="18"/>
          <w:szCs w:val="18"/>
        </w:rPr>
        <w:t xml:space="preserve">Science and innovation are at the </w:t>
      </w:r>
      <w:proofErr w:type="spellStart"/>
      <w:r>
        <w:rPr>
          <w:color w:val="000000"/>
          <w:spacing w:val="-4"/>
          <w:sz w:val="18"/>
          <w:szCs w:val="18"/>
        </w:rPr>
        <w:t>centre</w:t>
      </w:r>
      <w:proofErr w:type="spellEnd"/>
      <w:r>
        <w:rPr>
          <w:color w:val="000000"/>
          <w:spacing w:val="-4"/>
          <w:sz w:val="18"/>
          <w:szCs w:val="18"/>
        </w:rPr>
        <w:t xml:space="preserve"> of the </w:t>
      </w:r>
      <w:r>
        <w:rPr>
          <w:color w:val="000000"/>
          <w:sz w:val="18"/>
          <w:szCs w:val="18"/>
        </w:rPr>
        <w:t>Government's agenda.</w:t>
      </w:r>
    </w:p>
    <w:p w:rsidR="009A0F11" w:rsidRDefault="00FB6B90">
      <w:pPr>
        <w:shd w:val="clear" w:color="auto" w:fill="FFFFFF"/>
        <w:spacing w:before="168" w:line="206" w:lineRule="exact"/>
        <w:ind w:left="10"/>
      </w:pPr>
      <w:r>
        <w:rPr>
          <w:color w:val="000000"/>
          <w:spacing w:val="-5"/>
          <w:sz w:val="18"/>
          <w:szCs w:val="18"/>
        </w:rPr>
        <w:t xml:space="preserve">The Government </w:t>
      </w:r>
      <w:proofErr w:type="spellStart"/>
      <w:r>
        <w:rPr>
          <w:color w:val="000000"/>
          <w:spacing w:val="-5"/>
          <w:sz w:val="18"/>
          <w:szCs w:val="18"/>
        </w:rPr>
        <w:t>recognises</w:t>
      </w:r>
      <w:proofErr w:type="spellEnd"/>
      <w:r>
        <w:rPr>
          <w:color w:val="000000"/>
          <w:spacing w:val="-5"/>
          <w:sz w:val="18"/>
          <w:szCs w:val="18"/>
        </w:rPr>
        <w:t xml:space="preserve"> the importance of science, </w:t>
      </w:r>
      <w:r>
        <w:rPr>
          <w:color w:val="000000"/>
          <w:spacing w:val="-3"/>
          <w:sz w:val="18"/>
          <w:szCs w:val="18"/>
        </w:rPr>
        <w:t xml:space="preserve">innovation and technology to our future prosperity and </w:t>
      </w:r>
      <w:r>
        <w:rPr>
          <w:color w:val="000000"/>
          <w:sz w:val="18"/>
          <w:szCs w:val="18"/>
        </w:rPr>
        <w:t>economic security.</w:t>
      </w:r>
    </w:p>
    <w:p w:rsidR="009A0F11" w:rsidRDefault="00FB6B90">
      <w:pPr>
        <w:shd w:val="clear" w:color="auto" w:fill="FFFFFF"/>
        <w:spacing w:before="163" w:line="211" w:lineRule="exact"/>
        <w:ind w:left="10"/>
      </w:pPr>
      <w:r>
        <w:rPr>
          <w:color w:val="000000"/>
          <w:spacing w:val="-4"/>
          <w:sz w:val="18"/>
          <w:szCs w:val="18"/>
        </w:rPr>
        <w:t xml:space="preserve">This makes Questacon's role in communicating and </w:t>
      </w:r>
      <w:r>
        <w:rPr>
          <w:color w:val="000000"/>
          <w:spacing w:val="-5"/>
          <w:sz w:val="18"/>
          <w:szCs w:val="18"/>
        </w:rPr>
        <w:t xml:space="preserve">engaging people in science, technology and innovation </w:t>
      </w:r>
      <w:r>
        <w:rPr>
          <w:color w:val="000000"/>
          <w:sz w:val="18"/>
          <w:szCs w:val="18"/>
        </w:rPr>
        <w:t>more crucial than ever before.</w:t>
      </w:r>
    </w:p>
    <w:p w:rsidR="009A0F11" w:rsidRDefault="00FB6B90">
      <w:pPr>
        <w:shd w:val="clear" w:color="auto" w:fill="FFFFFF"/>
        <w:spacing w:before="168" w:line="206" w:lineRule="exact"/>
        <w:ind w:left="5"/>
      </w:pPr>
      <w:r>
        <w:rPr>
          <w:color w:val="000000"/>
          <w:spacing w:val="-3"/>
          <w:sz w:val="18"/>
          <w:szCs w:val="18"/>
        </w:rPr>
        <w:t xml:space="preserve">From its support for early and active learning, its fundamental hands-on exhibits, its innovative and </w:t>
      </w:r>
      <w:r>
        <w:rPr>
          <w:color w:val="000000"/>
          <w:spacing w:val="-5"/>
          <w:sz w:val="18"/>
          <w:szCs w:val="18"/>
        </w:rPr>
        <w:t xml:space="preserve">creative </w:t>
      </w:r>
      <w:r>
        <w:rPr>
          <w:i/>
          <w:iCs/>
          <w:color w:val="000000"/>
          <w:spacing w:val="-5"/>
          <w:sz w:val="18"/>
          <w:szCs w:val="18"/>
        </w:rPr>
        <w:t xml:space="preserve">Smart Skills </w:t>
      </w:r>
      <w:proofErr w:type="spellStart"/>
      <w:r>
        <w:rPr>
          <w:color w:val="000000"/>
          <w:spacing w:val="-5"/>
          <w:sz w:val="18"/>
          <w:szCs w:val="18"/>
        </w:rPr>
        <w:t>programme</w:t>
      </w:r>
      <w:proofErr w:type="spellEnd"/>
      <w:r>
        <w:rPr>
          <w:color w:val="000000"/>
          <w:spacing w:val="-5"/>
          <w:sz w:val="18"/>
          <w:szCs w:val="18"/>
        </w:rPr>
        <w:t xml:space="preserve">, the </w:t>
      </w:r>
      <w:r>
        <w:rPr>
          <w:i/>
          <w:iCs/>
          <w:color w:val="000000"/>
          <w:spacing w:val="-5"/>
          <w:sz w:val="18"/>
          <w:szCs w:val="18"/>
        </w:rPr>
        <w:t xml:space="preserve">Inspiring Australia </w:t>
      </w:r>
      <w:r>
        <w:rPr>
          <w:color w:val="000000"/>
          <w:spacing w:val="-4"/>
          <w:sz w:val="18"/>
          <w:szCs w:val="18"/>
        </w:rPr>
        <w:t xml:space="preserve">initiatives, through to the </w:t>
      </w:r>
      <w:r>
        <w:rPr>
          <w:i/>
          <w:iCs/>
          <w:color w:val="000000"/>
          <w:spacing w:val="-4"/>
          <w:sz w:val="18"/>
          <w:szCs w:val="18"/>
        </w:rPr>
        <w:t xml:space="preserve">Shell Questacon Science </w:t>
      </w:r>
      <w:r>
        <w:rPr>
          <w:i/>
          <w:iCs/>
          <w:color w:val="000000"/>
          <w:spacing w:val="-3"/>
          <w:sz w:val="18"/>
          <w:szCs w:val="18"/>
        </w:rPr>
        <w:t xml:space="preserve">Circus, </w:t>
      </w:r>
      <w:r>
        <w:rPr>
          <w:color w:val="000000"/>
          <w:spacing w:val="-3"/>
          <w:sz w:val="18"/>
          <w:szCs w:val="18"/>
        </w:rPr>
        <w:t xml:space="preserve">Questacon continues to successfully inspire </w:t>
      </w:r>
      <w:r>
        <w:rPr>
          <w:color w:val="000000"/>
          <w:sz w:val="18"/>
          <w:szCs w:val="18"/>
        </w:rPr>
        <w:t>and engage Australians of all ages.</w:t>
      </w:r>
    </w:p>
    <w:p w:rsidR="009A0F11" w:rsidRDefault="00FB6B90">
      <w:pPr>
        <w:shd w:val="clear" w:color="auto" w:fill="FFFFFF"/>
        <w:spacing w:before="168" w:line="206" w:lineRule="exact"/>
      </w:pPr>
      <w:r>
        <w:rPr>
          <w:color w:val="000000"/>
          <w:spacing w:val="-4"/>
          <w:sz w:val="18"/>
          <w:szCs w:val="18"/>
        </w:rPr>
        <w:t xml:space="preserve">Questacon's impacts are diverse and far reaching. </w:t>
      </w:r>
      <w:r>
        <w:rPr>
          <w:color w:val="000000"/>
          <w:spacing w:val="-3"/>
          <w:sz w:val="18"/>
          <w:szCs w:val="18"/>
        </w:rPr>
        <w:t xml:space="preserve">Its immense popularity is testament to its national </w:t>
      </w:r>
      <w:r>
        <w:rPr>
          <w:rFonts w:eastAsia="Times New Roman" w:cs="Times New Roman"/>
          <w:color w:val="000000"/>
          <w:spacing w:val="-1"/>
          <w:sz w:val="18"/>
          <w:szCs w:val="18"/>
        </w:rPr>
        <w:t>—</w:t>
      </w:r>
      <w:r>
        <w:rPr>
          <w:rFonts w:eastAsia="Times New Roman"/>
          <w:color w:val="000000"/>
          <w:spacing w:val="-1"/>
          <w:sz w:val="18"/>
          <w:szCs w:val="18"/>
        </w:rPr>
        <w:t>and international</w:t>
      </w:r>
      <w:r>
        <w:rPr>
          <w:rFonts w:eastAsia="Times New Roman" w:cs="Times New Roman"/>
          <w:color w:val="000000"/>
          <w:spacing w:val="-1"/>
          <w:sz w:val="18"/>
          <w:szCs w:val="18"/>
        </w:rPr>
        <w:t>—</w:t>
      </w:r>
      <w:r>
        <w:rPr>
          <w:rFonts w:eastAsia="Times New Roman"/>
          <w:color w:val="000000"/>
          <w:spacing w:val="-1"/>
          <w:sz w:val="18"/>
          <w:szCs w:val="18"/>
        </w:rPr>
        <w:t xml:space="preserve">reputation. In 2015 alone, </w:t>
      </w:r>
      <w:r>
        <w:rPr>
          <w:rFonts w:eastAsia="Times New Roman"/>
          <w:color w:val="000000"/>
          <w:spacing w:val="-2"/>
          <w:sz w:val="18"/>
          <w:szCs w:val="18"/>
        </w:rPr>
        <w:t xml:space="preserve">Questacon has seen 454 251 visitors through its doors; engaged with 136155 school groups and </w:t>
      </w:r>
      <w:r>
        <w:rPr>
          <w:rFonts w:eastAsia="Times New Roman"/>
          <w:color w:val="000000"/>
          <w:spacing w:val="-3"/>
          <w:sz w:val="18"/>
          <w:szCs w:val="18"/>
        </w:rPr>
        <w:t xml:space="preserve">inspired people through its </w:t>
      </w:r>
      <w:r>
        <w:rPr>
          <w:rFonts w:eastAsia="Times New Roman"/>
          <w:i/>
          <w:iCs/>
          <w:color w:val="000000"/>
          <w:spacing w:val="-3"/>
          <w:sz w:val="18"/>
          <w:szCs w:val="18"/>
        </w:rPr>
        <w:t xml:space="preserve">Smart Skills </w:t>
      </w:r>
      <w:r>
        <w:rPr>
          <w:rFonts w:eastAsia="Times New Roman"/>
          <w:color w:val="000000"/>
          <w:spacing w:val="-3"/>
          <w:sz w:val="18"/>
          <w:szCs w:val="18"/>
        </w:rPr>
        <w:t xml:space="preserve">and </w:t>
      </w:r>
      <w:r>
        <w:rPr>
          <w:rFonts w:eastAsia="Times New Roman"/>
          <w:i/>
          <w:iCs/>
          <w:color w:val="000000"/>
          <w:spacing w:val="-3"/>
          <w:sz w:val="18"/>
          <w:szCs w:val="18"/>
        </w:rPr>
        <w:t xml:space="preserve">Shell </w:t>
      </w:r>
      <w:r>
        <w:rPr>
          <w:rFonts w:eastAsia="Times New Roman"/>
          <w:i/>
          <w:iCs/>
          <w:color w:val="000000"/>
          <w:spacing w:val="-7"/>
          <w:sz w:val="18"/>
          <w:szCs w:val="18"/>
        </w:rPr>
        <w:t xml:space="preserve">Questacon Science Circus </w:t>
      </w:r>
      <w:proofErr w:type="spellStart"/>
      <w:r>
        <w:rPr>
          <w:rFonts w:eastAsia="Times New Roman"/>
          <w:color w:val="000000"/>
          <w:spacing w:val="-7"/>
          <w:sz w:val="18"/>
          <w:szCs w:val="18"/>
        </w:rPr>
        <w:t>programmes</w:t>
      </w:r>
      <w:proofErr w:type="spellEnd"/>
      <w:r>
        <w:rPr>
          <w:rFonts w:eastAsia="Times New Roman"/>
          <w:color w:val="000000"/>
          <w:spacing w:val="-7"/>
          <w:sz w:val="18"/>
          <w:szCs w:val="18"/>
        </w:rPr>
        <w:t xml:space="preserve">. These are </w:t>
      </w:r>
      <w:r>
        <w:rPr>
          <w:rFonts w:eastAsia="Times New Roman"/>
          <w:color w:val="000000"/>
          <w:spacing w:val="-4"/>
          <w:sz w:val="18"/>
          <w:szCs w:val="18"/>
        </w:rPr>
        <w:t>impressive numbers in anyone's book.</w:t>
      </w:r>
    </w:p>
    <w:p w:rsidR="009A0F11" w:rsidRDefault="00FB6B90">
      <w:pPr>
        <w:shd w:val="clear" w:color="auto" w:fill="FFFFFF"/>
        <w:spacing w:before="5" w:line="206" w:lineRule="exact"/>
        <w:ind w:left="14"/>
      </w:pPr>
      <w:r>
        <w:br w:type="column"/>
      </w:r>
      <w:r>
        <w:rPr>
          <w:color w:val="000000"/>
          <w:spacing w:val="-7"/>
          <w:sz w:val="18"/>
          <w:szCs w:val="18"/>
        </w:rPr>
        <w:t xml:space="preserve">The </w:t>
      </w:r>
      <w:r>
        <w:rPr>
          <w:i/>
          <w:iCs/>
          <w:color w:val="000000"/>
          <w:spacing w:val="-7"/>
          <w:sz w:val="18"/>
          <w:szCs w:val="18"/>
        </w:rPr>
        <w:t xml:space="preserve">Shell Questacon Science Circus, </w:t>
      </w:r>
      <w:r>
        <w:rPr>
          <w:color w:val="000000"/>
          <w:spacing w:val="-7"/>
          <w:sz w:val="18"/>
          <w:szCs w:val="18"/>
        </w:rPr>
        <w:t xml:space="preserve">which celebrated </w:t>
      </w:r>
      <w:r>
        <w:rPr>
          <w:color w:val="000000"/>
          <w:spacing w:val="-3"/>
          <w:sz w:val="18"/>
          <w:szCs w:val="18"/>
        </w:rPr>
        <w:t xml:space="preserve">its 30th birthday this year, has provided five million hours of inspiration, performed over 15 000 science shows in Australian towns and communities, and encouraged and inspired over 5000 teachers </w:t>
      </w:r>
      <w:r>
        <w:rPr>
          <w:color w:val="000000"/>
          <w:spacing w:val="-2"/>
          <w:sz w:val="18"/>
          <w:szCs w:val="18"/>
        </w:rPr>
        <w:t xml:space="preserve">with ideas for interactive science activities for </w:t>
      </w:r>
      <w:r>
        <w:rPr>
          <w:color w:val="000000"/>
          <w:sz w:val="18"/>
          <w:szCs w:val="18"/>
        </w:rPr>
        <w:t>the classroom.</w:t>
      </w:r>
    </w:p>
    <w:p w:rsidR="009A0F11" w:rsidRDefault="00FB6B90">
      <w:pPr>
        <w:shd w:val="clear" w:color="auto" w:fill="FFFFFF"/>
        <w:spacing w:before="168" w:line="206" w:lineRule="exact"/>
      </w:pPr>
      <w:r>
        <w:rPr>
          <w:color w:val="000000"/>
          <w:spacing w:val="-4"/>
          <w:sz w:val="18"/>
          <w:szCs w:val="18"/>
        </w:rPr>
        <w:t xml:space="preserve">This year also saw the launch of major new attractions </w:t>
      </w:r>
      <w:r>
        <w:rPr>
          <w:color w:val="000000"/>
          <w:spacing w:val="-3"/>
          <w:sz w:val="18"/>
          <w:szCs w:val="18"/>
        </w:rPr>
        <w:t xml:space="preserve">in Canberra, with prime ministers past and present </w:t>
      </w:r>
      <w:r>
        <w:rPr>
          <w:color w:val="000000"/>
          <w:spacing w:val="-4"/>
          <w:sz w:val="18"/>
          <w:szCs w:val="18"/>
        </w:rPr>
        <w:t xml:space="preserve">officiating at the opening of the John Howard Walk of Wonder, and the opening of </w:t>
      </w:r>
      <w:r>
        <w:rPr>
          <w:i/>
          <w:iCs/>
          <w:color w:val="000000"/>
          <w:spacing w:val="-4"/>
          <w:sz w:val="18"/>
          <w:szCs w:val="18"/>
        </w:rPr>
        <w:t xml:space="preserve">Spiders, </w:t>
      </w:r>
      <w:r>
        <w:rPr>
          <w:color w:val="000000"/>
          <w:spacing w:val="-4"/>
          <w:sz w:val="18"/>
          <w:szCs w:val="18"/>
        </w:rPr>
        <w:t xml:space="preserve">an exhibition </w:t>
      </w:r>
      <w:r>
        <w:rPr>
          <w:color w:val="000000"/>
          <w:spacing w:val="-3"/>
          <w:sz w:val="18"/>
          <w:szCs w:val="18"/>
        </w:rPr>
        <w:t>jointly developed with the Australian Museum.</w:t>
      </w:r>
    </w:p>
    <w:p w:rsidR="009A0F11" w:rsidRDefault="00FB6B90">
      <w:pPr>
        <w:shd w:val="clear" w:color="auto" w:fill="FFFFFF"/>
        <w:spacing w:before="168" w:line="206" w:lineRule="exact"/>
        <w:ind w:left="19"/>
      </w:pPr>
      <w:r>
        <w:rPr>
          <w:color w:val="000000"/>
          <w:spacing w:val="-2"/>
          <w:sz w:val="18"/>
          <w:szCs w:val="18"/>
        </w:rPr>
        <w:t xml:space="preserve">The international status of Questacon was further </w:t>
      </w:r>
      <w:r>
        <w:rPr>
          <w:color w:val="000000"/>
          <w:spacing w:val="-3"/>
          <w:sz w:val="18"/>
          <w:szCs w:val="18"/>
        </w:rPr>
        <w:t xml:space="preserve">confirmed during the year with the signing of a </w:t>
      </w:r>
      <w:r>
        <w:rPr>
          <w:color w:val="000000"/>
          <w:spacing w:val="-4"/>
          <w:sz w:val="18"/>
          <w:szCs w:val="18"/>
        </w:rPr>
        <w:t xml:space="preserve">Memorandum of Understanding with the Singapore </w:t>
      </w:r>
      <w:r>
        <w:rPr>
          <w:color w:val="000000"/>
          <w:spacing w:val="-2"/>
          <w:sz w:val="18"/>
          <w:szCs w:val="18"/>
        </w:rPr>
        <w:t xml:space="preserve">Science Centre as one of the pillars of the </w:t>
      </w:r>
      <w:r>
        <w:rPr>
          <w:color w:val="000000"/>
          <w:spacing w:val="-4"/>
          <w:sz w:val="18"/>
          <w:szCs w:val="18"/>
        </w:rPr>
        <w:t xml:space="preserve">Australia-Singapore Comprehensive Strategic </w:t>
      </w:r>
      <w:r>
        <w:rPr>
          <w:color w:val="000000"/>
          <w:spacing w:val="-2"/>
          <w:sz w:val="18"/>
          <w:szCs w:val="18"/>
        </w:rPr>
        <w:t xml:space="preserve">Partnership - Project 2025. This involves both </w:t>
      </w:r>
      <w:proofErr w:type="spellStart"/>
      <w:r>
        <w:rPr>
          <w:color w:val="000000"/>
          <w:spacing w:val="-4"/>
          <w:sz w:val="18"/>
          <w:szCs w:val="18"/>
        </w:rPr>
        <w:t>organisations</w:t>
      </w:r>
      <w:proofErr w:type="spellEnd"/>
      <w:r>
        <w:rPr>
          <w:color w:val="000000"/>
          <w:spacing w:val="-4"/>
          <w:sz w:val="18"/>
          <w:szCs w:val="18"/>
        </w:rPr>
        <w:t xml:space="preserve"> collaborating on the development and exchange of programs, staff and evaluation data to </w:t>
      </w:r>
      <w:r>
        <w:rPr>
          <w:color w:val="000000"/>
          <w:spacing w:val="-2"/>
          <w:sz w:val="18"/>
          <w:szCs w:val="18"/>
        </w:rPr>
        <w:t xml:space="preserve">support initiatives designed to foster innovation </w:t>
      </w:r>
      <w:r>
        <w:rPr>
          <w:color w:val="000000"/>
          <w:sz w:val="18"/>
          <w:szCs w:val="18"/>
        </w:rPr>
        <w:t>and develop high level skills.</w:t>
      </w:r>
    </w:p>
    <w:p w:rsidR="009A0F11" w:rsidRDefault="00FB6B90">
      <w:pPr>
        <w:shd w:val="clear" w:color="auto" w:fill="FFFFFF"/>
        <w:spacing w:before="168" w:line="206" w:lineRule="exact"/>
        <w:ind w:left="14"/>
      </w:pPr>
      <w:r>
        <w:rPr>
          <w:color w:val="000000"/>
          <w:spacing w:val="-3"/>
          <w:sz w:val="18"/>
          <w:szCs w:val="18"/>
        </w:rPr>
        <w:t xml:space="preserve">It is an exciting time for Australia. Transformation </w:t>
      </w:r>
      <w:r>
        <w:rPr>
          <w:color w:val="000000"/>
          <w:spacing w:val="-4"/>
          <w:sz w:val="18"/>
          <w:szCs w:val="18"/>
        </w:rPr>
        <w:t>of our economy is underway</w:t>
      </w:r>
      <w:r>
        <w:rPr>
          <w:rFonts w:eastAsia="Times New Roman" w:cs="Times New Roman"/>
          <w:color w:val="000000"/>
          <w:spacing w:val="-4"/>
          <w:sz w:val="18"/>
          <w:szCs w:val="18"/>
        </w:rPr>
        <w:t>—</w:t>
      </w:r>
      <w:r>
        <w:rPr>
          <w:rFonts w:eastAsia="Times New Roman"/>
          <w:color w:val="000000"/>
          <w:spacing w:val="-4"/>
          <w:sz w:val="18"/>
          <w:szCs w:val="18"/>
        </w:rPr>
        <w:t xml:space="preserve">and the fuel for the </w:t>
      </w:r>
      <w:r>
        <w:rPr>
          <w:rFonts w:eastAsia="Times New Roman"/>
          <w:color w:val="000000"/>
          <w:spacing w:val="-2"/>
          <w:sz w:val="18"/>
          <w:szCs w:val="18"/>
        </w:rPr>
        <w:t xml:space="preserve">transformation is skilled, creative, and scientifically </w:t>
      </w:r>
      <w:r>
        <w:rPr>
          <w:rFonts w:eastAsia="Times New Roman"/>
          <w:color w:val="000000"/>
          <w:spacing w:val="-4"/>
          <w:sz w:val="18"/>
          <w:szCs w:val="18"/>
        </w:rPr>
        <w:t xml:space="preserve">and technologically literate people. Questacon is at the </w:t>
      </w:r>
      <w:proofErr w:type="spellStart"/>
      <w:r>
        <w:rPr>
          <w:rFonts w:eastAsia="Times New Roman"/>
          <w:color w:val="000000"/>
          <w:spacing w:val="-4"/>
          <w:sz w:val="18"/>
          <w:szCs w:val="18"/>
        </w:rPr>
        <w:t>centre</w:t>
      </w:r>
      <w:proofErr w:type="spellEnd"/>
      <w:r>
        <w:rPr>
          <w:rFonts w:eastAsia="Times New Roman"/>
          <w:color w:val="000000"/>
          <w:spacing w:val="-4"/>
          <w:sz w:val="18"/>
          <w:szCs w:val="18"/>
        </w:rPr>
        <w:t xml:space="preserve"> of this transformation and I have seen first-hand </w:t>
      </w:r>
      <w:r>
        <w:rPr>
          <w:rFonts w:eastAsia="Times New Roman"/>
          <w:color w:val="000000"/>
          <w:spacing w:val="-3"/>
          <w:sz w:val="18"/>
          <w:szCs w:val="18"/>
        </w:rPr>
        <w:t>the excitement and energy it brings to the community.</w:t>
      </w:r>
    </w:p>
    <w:p w:rsidR="009A0F11" w:rsidRDefault="00FB6B90">
      <w:pPr>
        <w:shd w:val="clear" w:color="auto" w:fill="FFFFFF"/>
        <w:spacing w:before="5" w:line="206" w:lineRule="exact"/>
        <w:ind w:left="5"/>
      </w:pPr>
      <w:r>
        <w:br w:type="column"/>
      </w:r>
      <w:r>
        <w:rPr>
          <w:color w:val="000000"/>
          <w:spacing w:val="-5"/>
          <w:sz w:val="18"/>
          <w:szCs w:val="18"/>
        </w:rPr>
        <w:t xml:space="preserve">This year's review highlights the many achievements </w:t>
      </w:r>
      <w:r>
        <w:rPr>
          <w:color w:val="000000"/>
          <w:spacing w:val="-3"/>
          <w:sz w:val="18"/>
          <w:szCs w:val="18"/>
        </w:rPr>
        <w:t xml:space="preserve">Questacon has made on the nation's economic, </w:t>
      </w:r>
      <w:r>
        <w:rPr>
          <w:color w:val="000000"/>
          <w:spacing w:val="-4"/>
          <w:sz w:val="18"/>
          <w:szCs w:val="18"/>
        </w:rPr>
        <w:t xml:space="preserve">innovative and educational goals, showcasing the broad reach of Questacon's inspiration over the past </w:t>
      </w:r>
      <w:r>
        <w:rPr>
          <w:color w:val="000000"/>
          <w:sz w:val="18"/>
          <w:szCs w:val="18"/>
        </w:rPr>
        <w:t>12 months.</w:t>
      </w:r>
    </w:p>
    <w:p w:rsidR="009A0F11" w:rsidRDefault="00FB6B90">
      <w:pPr>
        <w:shd w:val="clear" w:color="auto" w:fill="FFFFFF"/>
        <w:spacing w:before="163" w:line="206" w:lineRule="exact"/>
      </w:pPr>
      <w:r>
        <w:rPr>
          <w:color w:val="000000"/>
          <w:spacing w:val="-4"/>
          <w:sz w:val="18"/>
          <w:szCs w:val="18"/>
        </w:rPr>
        <w:t xml:space="preserve">I congratulate everyone involved in the success of Questacon and look forward to witnessing the </w:t>
      </w:r>
      <w:r>
        <w:rPr>
          <w:color w:val="000000"/>
          <w:spacing w:val="-3"/>
          <w:sz w:val="18"/>
          <w:szCs w:val="18"/>
        </w:rPr>
        <w:t>future impacts the institution will no doubt have on Australia and the rest of the world.</w:t>
      </w:r>
    </w:p>
    <w:p w:rsidR="009A0F11" w:rsidRDefault="00FB6B90">
      <w:pPr>
        <w:shd w:val="clear" w:color="auto" w:fill="FFFFFF"/>
        <w:spacing w:before="542"/>
      </w:pPr>
      <w:r>
        <w:rPr>
          <w:color w:val="000000"/>
          <w:spacing w:val="-6"/>
          <w:sz w:val="18"/>
          <w:szCs w:val="18"/>
        </w:rPr>
        <w:t xml:space="preserve">The Hon. Christopher </w:t>
      </w:r>
      <w:proofErr w:type="spellStart"/>
      <w:r>
        <w:rPr>
          <w:color w:val="000000"/>
          <w:spacing w:val="-6"/>
          <w:sz w:val="18"/>
          <w:szCs w:val="18"/>
        </w:rPr>
        <w:t>Pyne</w:t>
      </w:r>
      <w:proofErr w:type="spellEnd"/>
      <w:r>
        <w:rPr>
          <w:color w:val="000000"/>
          <w:spacing w:val="-6"/>
          <w:sz w:val="18"/>
          <w:szCs w:val="18"/>
        </w:rPr>
        <w:t>, MP</w:t>
      </w:r>
    </w:p>
    <w:p w:rsidR="009A0F11" w:rsidRDefault="00FB6B90">
      <w:pPr>
        <w:shd w:val="clear" w:color="auto" w:fill="FFFFFF"/>
        <w:spacing w:before="24"/>
        <w:ind w:left="5"/>
      </w:pPr>
      <w:r>
        <w:rPr>
          <w:b/>
          <w:bCs/>
          <w:color w:val="000000"/>
          <w:spacing w:val="-9"/>
          <w:sz w:val="18"/>
          <w:szCs w:val="18"/>
        </w:rPr>
        <w:t>Minister for Industry, Innovation and Science</w:t>
      </w:r>
    </w:p>
    <w:p w:rsidR="009A0F11" w:rsidRDefault="009A0F11">
      <w:pPr>
        <w:shd w:val="clear" w:color="auto" w:fill="FFFFFF"/>
        <w:spacing w:before="24"/>
        <w:ind w:left="5"/>
        <w:sectPr w:rsidR="009A0F11">
          <w:type w:val="continuous"/>
          <w:pgSz w:w="16838" w:h="11006" w:orient="landscape"/>
          <w:pgMar w:top="1075" w:right="1963" w:bottom="1795" w:left="1685" w:header="720" w:footer="720" w:gutter="0"/>
          <w:cols w:num="3" w:space="720" w:equalWidth="0">
            <w:col w:w="4238" w:space="341"/>
            <w:col w:w="4238" w:space="355"/>
            <w:col w:w="4017"/>
          </w:cols>
          <w:noEndnote/>
        </w:sectPr>
      </w:pPr>
    </w:p>
    <w:p w:rsidR="009A0F11" w:rsidRDefault="00FB6B90" w:rsidP="006A6BD8">
      <w:pPr>
        <w:framePr w:h="11006" w:hSpace="10080" w:wrap="notBeside" w:vAnchor="text" w:hAnchor="margin" w:x="1" w:y="1"/>
        <w:rPr>
          <w:sz w:val="2"/>
          <w:szCs w:val="2"/>
        </w:rPr>
      </w:pPr>
      <w:r>
        <w:rPr>
          <w:noProof/>
          <w:sz w:val="24"/>
          <w:szCs w:val="24"/>
          <w:lang w:val="en-AU" w:eastAsia="en-AU"/>
        </w:rPr>
        <w:drawing>
          <wp:inline distT="0" distB="0" distL="0" distR="0" wp14:anchorId="4CBBB6EF" wp14:editId="5865C07F">
            <wp:extent cx="10693400" cy="6997700"/>
            <wp:effectExtent l="0" t="0" r="0" b="0"/>
            <wp:docPr id="5" name="Picture 5" descr="Visit to Questacon by Karen Andrews, Parliamentary Secretary to the Minister for Industry and Science. Two men and a woman standing around a round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693400" cy="6997700"/>
                    </a:xfrm>
                    <a:prstGeom prst="rect">
                      <a:avLst/>
                    </a:prstGeom>
                    <a:noFill/>
                    <a:ln>
                      <a:noFill/>
                    </a:ln>
                  </pic:spPr>
                </pic:pic>
              </a:graphicData>
            </a:graphic>
          </wp:inline>
        </w:drawing>
      </w:r>
    </w:p>
    <w:p w:rsidR="009A0F11" w:rsidRDefault="009A0F11">
      <w:pPr>
        <w:framePr w:h="11006" w:hSpace="10080" w:wrap="notBeside" w:vAnchor="text" w:hAnchor="margin" w:x="1" w:y="1"/>
        <w:rPr>
          <w:sz w:val="24"/>
          <w:szCs w:val="24"/>
        </w:rPr>
        <w:sectPr w:rsidR="009A0F11">
          <w:pgSz w:w="16838" w:h="11006" w:orient="landscape"/>
          <w:pgMar w:top="0" w:right="0" w:bottom="0" w:left="0" w:header="720" w:footer="720" w:gutter="0"/>
          <w:cols w:space="720"/>
          <w:noEndnote/>
        </w:sectPr>
      </w:pPr>
    </w:p>
    <w:p w:rsidR="009A0F11" w:rsidRDefault="00FB6B90" w:rsidP="00B35AB5">
      <w:pPr>
        <w:pStyle w:val="Heading1"/>
      </w:pPr>
      <w:bookmarkStart w:id="7" w:name="_Toc448936133"/>
      <w:bookmarkStart w:id="8" w:name="_Toc448936647"/>
      <w:r>
        <w:t>INTRODUCTION BY THE ASSISTANT M</w:t>
      </w:r>
      <w:r w:rsidR="00B35AB5">
        <w:t>I</w:t>
      </w:r>
      <w:r>
        <w:t>N</w:t>
      </w:r>
      <w:r w:rsidR="00B35AB5">
        <w:t>I</w:t>
      </w:r>
      <w:r>
        <w:t>STER FOR SC</w:t>
      </w:r>
      <w:r w:rsidR="00B35AB5">
        <w:t>I</w:t>
      </w:r>
      <w:r>
        <w:t>ENCE</w:t>
      </w:r>
      <w:bookmarkEnd w:id="7"/>
      <w:bookmarkEnd w:id="8"/>
    </w:p>
    <w:p w:rsidR="009A0F11" w:rsidRDefault="009A0F11">
      <w:pPr>
        <w:shd w:val="clear" w:color="auto" w:fill="FFFFFF"/>
        <w:spacing w:after="614" w:line="864" w:lineRule="exact"/>
        <w:sectPr w:rsidR="009A0F11">
          <w:pgSz w:w="16838" w:h="11006" w:orient="landscape"/>
          <w:pgMar w:top="1018" w:right="902" w:bottom="610" w:left="1670" w:header="720" w:footer="720" w:gutter="0"/>
          <w:cols w:space="60"/>
          <w:noEndnote/>
        </w:sectPr>
      </w:pPr>
    </w:p>
    <w:p w:rsidR="009A0F11" w:rsidRDefault="00FB6B90">
      <w:pPr>
        <w:shd w:val="clear" w:color="auto" w:fill="FFFFFF"/>
        <w:spacing w:line="216" w:lineRule="exact"/>
      </w:pPr>
      <w:r>
        <w:rPr>
          <w:color w:val="000000"/>
          <w:spacing w:val="-3"/>
          <w:sz w:val="18"/>
          <w:szCs w:val="18"/>
        </w:rPr>
        <w:t xml:space="preserve">It's been a big year for Questacon - the National </w:t>
      </w:r>
      <w:r>
        <w:rPr>
          <w:color w:val="000000"/>
          <w:spacing w:val="-6"/>
          <w:sz w:val="18"/>
          <w:szCs w:val="18"/>
        </w:rPr>
        <w:t xml:space="preserve">Science and Technology Centre, marked by several </w:t>
      </w:r>
      <w:r>
        <w:rPr>
          <w:color w:val="000000"/>
          <w:spacing w:val="-4"/>
          <w:sz w:val="18"/>
          <w:szCs w:val="18"/>
        </w:rPr>
        <w:t xml:space="preserve">major initiatives and announcements that I have had </w:t>
      </w:r>
      <w:r>
        <w:rPr>
          <w:color w:val="000000"/>
          <w:sz w:val="18"/>
          <w:szCs w:val="18"/>
        </w:rPr>
        <w:t>the privilege of being a part of.</w:t>
      </w:r>
    </w:p>
    <w:p w:rsidR="009A0F11" w:rsidRDefault="00FB6B90">
      <w:pPr>
        <w:shd w:val="clear" w:color="auto" w:fill="FFFFFF"/>
        <w:spacing w:before="173" w:line="216" w:lineRule="exact"/>
      </w:pPr>
      <w:r>
        <w:rPr>
          <w:color w:val="000000"/>
          <w:spacing w:val="-3"/>
          <w:sz w:val="18"/>
          <w:szCs w:val="18"/>
        </w:rPr>
        <w:t xml:space="preserve">The </w:t>
      </w:r>
      <w:r>
        <w:rPr>
          <w:i/>
          <w:iCs/>
          <w:color w:val="000000"/>
          <w:spacing w:val="-3"/>
          <w:sz w:val="18"/>
          <w:szCs w:val="18"/>
        </w:rPr>
        <w:t xml:space="preserve">Smart Skills </w:t>
      </w:r>
      <w:r>
        <w:rPr>
          <w:color w:val="000000"/>
          <w:spacing w:val="-3"/>
          <w:sz w:val="18"/>
          <w:szCs w:val="18"/>
        </w:rPr>
        <w:t xml:space="preserve">initiative, a great example of a </w:t>
      </w:r>
      <w:r>
        <w:rPr>
          <w:color w:val="000000"/>
          <w:spacing w:val="-4"/>
          <w:sz w:val="18"/>
          <w:szCs w:val="18"/>
        </w:rPr>
        <w:t xml:space="preserve">Government-philanthropic partnership, was extended during the year with the announcement that Samsung </w:t>
      </w:r>
      <w:r>
        <w:rPr>
          <w:color w:val="000000"/>
          <w:spacing w:val="-5"/>
          <w:sz w:val="18"/>
          <w:szCs w:val="18"/>
        </w:rPr>
        <w:t xml:space="preserve">would become a technology partner. This allowed the </w:t>
      </w:r>
      <w:proofErr w:type="spellStart"/>
      <w:r>
        <w:rPr>
          <w:color w:val="000000"/>
          <w:spacing w:val="-5"/>
          <w:sz w:val="18"/>
          <w:szCs w:val="18"/>
        </w:rPr>
        <w:t>programme</w:t>
      </w:r>
      <w:proofErr w:type="spellEnd"/>
      <w:r>
        <w:rPr>
          <w:color w:val="000000"/>
          <w:spacing w:val="-5"/>
          <w:sz w:val="18"/>
          <w:szCs w:val="18"/>
        </w:rPr>
        <w:t xml:space="preserve"> to expand its reach, and engage teachers </w:t>
      </w:r>
      <w:r>
        <w:rPr>
          <w:color w:val="000000"/>
          <w:spacing w:val="-2"/>
          <w:sz w:val="18"/>
          <w:szCs w:val="18"/>
        </w:rPr>
        <w:t xml:space="preserve">and students in harnessing the real potential of </w:t>
      </w:r>
      <w:r>
        <w:rPr>
          <w:color w:val="000000"/>
          <w:spacing w:val="-3"/>
          <w:sz w:val="18"/>
          <w:szCs w:val="18"/>
        </w:rPr>
        <w:t xml:space="preserve">technology to help solve problems in a creative and </w:t>
      </w:r>
      <w:r>
        <w:rPr>
          <w:color w:val="000000"/>
          <w:sz w:val="18"/>
          <w:szCs w:val="18"/>
        </w:rPr>
        <w:t>meaningful way.</w:t>
      </w:r>
    </w:p>
    <w:p w:rsidR="009A0F11" w:rsidRDefault="00FB6B90">
      <w:pPr>
        <w:shd w:val="clear" w:color="auto" w:fill="FFFFFF"/>
        <w:spacing w:before="173" w:line="216" w:lineRule="exact"/>
        <w:ind w:left="5" w:right="442"/>
        <w:jc w:val="both"/>
      </w:pPr>
      <w:r>
        <w:rPr>
          <w:color w:val="000000"/>
          <w:spacing w:val="-6"/>
          <w:sz w:val="18"/>
          <w:szCs w:val="18"/>
        </w:rPr>
        <w:t xml:space="preserve">The </w:t>
      </w:r>
      <w:r>
        <w:rPr>
          <w:i/>
          <w:iCs/>
          <w:color w:val="000000"/>
          <w:spacing w:val="-6"/>
          <w:sz w:val="18"/>
          <w:szCs w:val="18"/>
        </w:rPr>
        <w:t xml:space="preserve">Shell Questacon Science Circus </w:t>
      </w:r>
      <w:r>
        <w:rPr>
          <w:color w:val="000000"/>
          <w:spacing w:val="-6"/>
          <w:sz w:val="18"/>
          <w:szCs w:val="18"/>
        </w:rPr>
        <w:t xml:space="preserve">celebrated </w:t>
      </w:r>
      <w:r>
        <w:rPr>
          <w:color w:val="000000"/>
          <w:spacing w:val="-1"/>
          <w:sz w:val="18"/>
          <w:szCs w:val="18"/>
        </w:rPr>
        <w:t xml:space="preserve">30 years in 2015, making it one of the longest </w:t>
      </w:r>
      <w:r>
        <w:rPr>
          <w:color w:val="000000"/>
          <w:spacing w:val="-3"/>
          <w:sz w:val="18"/>
          <w:szCs w:val="18"/>
        </w:rPr>
        <w:t xml:space="preserve">partnerships of its kind in Australia. Over three decades, it's visited much of Australia, including </w:t>
      </w:r>
      <w:r>
        <w:rPr>
          <w:color w:val="000000"/>
          <w:spacing w:val="-4"/>
          <w:sz w:val="18"/>
          <w:szCs w:val="18"/>
        </w:rPr>
        <w:t xml:space="preserve">every capital city, most regional </w:t>
      </w:r>
      <w:proofErr w:type="spellStart"/>
      <w:r>
        <w:rPr>
          <w:color w:val="000000"/>
          <w:spacing w:val="-4"/>
          <w:sz w:val="18"/>
          <w:szCs w:val="18"/>
        </w:rPr>
        <w:t>centres</w:t>
      </w:r>
      <w:proofErr w:type="spellEnd"/>
      <w:r>
        <w:rPr>
          <w:color w:val="000000"/>
          <w:spacing w:val="-4"/>
          <w:sz w:val="18"/>
          <w:szCs w:val="18"/>
        </w:rPr>
        <w:t xml:space="preserve">, many small communities and even isolated Indigenous </w:t>
      </w:r>
      <w:r>
        <w:rPr>
          <w:color w:val="000000"/>
          <w:sz w:val="18"/>
          <w:szCs w:val="18"/>
        </w:rPr>
        <w:t>settlements.</w:t>
      </w:r>
    </w:p>
    <w:p w:rsidR="009A0F11" w:rsidRDefault="00FB6B90">
      <w:pPr>
        <w:shd w:val="clear" w:color="auto" w:fill="FFFFFF"/>
        <w:spacing w:before="173" w:line="216" w:lineRule="exact"/>
      </w:pPr>
      <w:r>
        <w:rPr>
          <w:color w:val="000000"/>
          <w:sz w:val="18"/>
          <w:szCs w:val="18"/>
        </w:rPr>
        <w:t>In 2015,</w:t>
      </w:r>
      <w:r w:rsidR="00454978">
        <w:rPr>
          <w:color w:val="000000"/>
          <w:sz w:val="18"/>
          <w:szCs w:val="18"/>
        </w:rPr>
        <w:t xml:space="preserve"> </w:t>
      </w:r>
      <w:r>
        <w:rPr>
          <w:color w:val="000000"/>
          <w:sz w:val="18"/>
          <w:szCs w:val="18"/>
        </w:rPr>
        <w:t xml:space="preserve">1.27 million people participated in </w:t>
      </w:r>
      <w:r>
        <w:rPr>
          <w:i/>
          <w:iCs/>
          <w:color w:val="000000"/>
          <w:sz w:val="18"/>
          <w:szCs w:val="18"/>
        </w:rPr>
        <w:t xml:space="preserve">National </w:t>
      </w:r>
      <w:r>
        <w:rPr>
          <w:i/>
          <w:iCs/>
          <w:color w:val="000000"/>
          <w:spacing w:val="-4"/>
          <w:sz w:val="18"/>
          <w:szCs w:val="18"/>
        </w:rPr>
        <w:t xml:space="preserve">Science Week </w:t>
      </w:r>
      <w:r>
        <w:rPr>
          <w:color w:val="000000"/>
          <w:spacing w:val="-4"/>
          <w:sz w:val="18"/>
          <w:szCs w:val="18"/>
        </w:rPr>
        <w:t xml:space="preserve">and 4356 media stories were </w:t>
      </w:r>
      <w:r>
        <w:rPr>
          <w:color w:val="000000"/>
          <w:spacing w:val="-3"/>
          <w:sz w:val="18"/>
          <w:szCs w:val="18"/>
        </w:rPr>
        <w:t xml:space="preserve">communicated to a potential audience of 36.6 million. </w:t>
      </w:r>
      <w:r>
        <w:rPr>
          <w:color w:val="000000"/>
          <w:spacing w:val="-2"/>
          <w:sz w:val="18"/>
          <w:szCs w:val="18"/>
        </w:rPr>
        <w:t xml:space="preserve">These are outstanding figures and an illustration of Questacon's significant impact. But it can't do all this on its own. Questacon owes a lot of its success to </w:t>
      </w:r>
      <w:r>
        <w:rPr>
          <w:color w:val="000000"/>
          <w:spacing w:val="-3"/>
          <w:sz w:val="18"/>
          <w:szCs w:val="18"/>
        </w:rPr>
        <w:t xml:space="preserve">its purposeful engagement with key partners, working </w:t>
      </w:r>
      <w:r>
        <w:rPr>
          <w:color w:val="000000"/>
          <w:spacing w:val="-4"/>
          <w:sz w:val="18"/>
          <w:szCs w:val="18"/>
        </w:rPr>
        <w:t xml:space="preserve">closely with science education professionals to ensure all </w:t>
      </w:r>
      <w:proofErr w:type="spellStart"/>
      <w:r>
        <w:rPr>
          <w:color w:val="000000"/>
          <w:spacing w:val="-4"/>
          <w:sz w:val="18"/>
          <w:szCs w:val="18"/>
        </w:rPr>
        <w:t>programmes</w:t>
      </w:r>
      <w:proofErr w:type="spellEnd"/>
      <w:r>
        <w:rPr>
          <w:color w:val="000000"/>
          <w:spacing w:val="-4"/>
          <w:sz w:val="18"/>
          <w:szCs w:val="18"/>
        </w:rPr>
        <w:t xml:space="preserve"> complement in-school education. </w:t>
      </w:r>
      <w:r>
        <w:rPr>
          <w:color w:val="000000"/>
          <w:spacing w:val="-3"/>
          <w:sz w:val="18"/>
          <w:szCs w:val="18"/>
        </w:rPr>
        <w:t xml:space="preserve">On behalf of the Australian Government I thank these </w:t>
      </w:r>
      <w:r>
        <w:rPr>
          <w:color w:val="000000"/>
          <w:sz w:val="18"/>
          <w:szCs w:val="18"/>
        </w:rPr>
        <w:t>sponsors and partners.</w:t>
      </w:r>
    </w:p>
    <w:p w:rsidR="009A0F11" w:rsidRDefault="00FB6B90">
      <w:pPr>
        <w:shd w:val="clear" w:color="auto" w:fill="FFFFFF"/>
        <w:spacing w:before="5" w:line="206" w:lineRule="exact"/>
      </w:pPr>
      <w:r>
        <w:br w:type="column"/>
      </w:r>
      <w:r>
        <w:rPr>
          <w:color w:val="000000"/>
          <w:spacing w:val="-3"/>
          <w:sz w:val="18"/>
          <w:szCs w:val="18"/>
        </w:rPr>
        <w:t xml:space="preserve">An example of these successful partnerships was the roll out of the AMSPP (Australian </w:t>
      </w:r>
      <w:proofErr w:type="spellStart"/>
      <w:r>
        <w:rPr>
          <w:color w:val="000000"/>
          <w:spacing w:val="-3"/>
          <w:sz w:val="18"/>
          <w:szCs w:val="18"/>
        </w:rPr>
        <w:t>Maths</w:t>
      </w:r>
      <w:proofErr w:type="spellEnd"/>
      <w:r>
        <w:rPr>
          <w:color w:val="000000"/>
          <w:spacing w:val="-3"/>
          <w:sz w:val="18"/>
          <w:szCs w:val="18"/>
        </w:rPr>
        <w:t xml:space="preserve"> and </w:t>
      </w:r>
      <w:r>
        <w:rPr>
          <w:color w:val="000000"/>
          <w:spacing w:val="-4"/>
          <w:sz w:val="18"/>
          <w:szCs w:val="18"/>
        </w:rPr>
        <w:t xml:space="preserve">Science Partnerships) teacher mentoring </w:t>
      </w:r>
      <w:proofErr w:type="spellStart"/>
      <w:r>
        <w:rPr>
          <w:color w:val="000000"/>
          <w:spacing w:val="-4"/>
          <w:sz w:val="18"/>
          <w:szCs w:val="18"/>
        </w:rPr>
        <w:t>programme</w:t>
      </w:r>
      <w:proofErr w:type="spellEnd"/>
      <w:r>
        <w:rPr>
          <w:color w:val="000000"/>
          <w:spacing w:val="-4"/>
          <w:sz w:val="18"/>
          <w:szCs w:val="18"/>
        </w:rPr>
        <w:t xml:space="preserve">. </w:t>
      </w:r>
      <w:r>
        <w:rPr>
          <w:color w:val="000000"/>
          <w:spacing w:val="-3"/>
          <w:sz w:val="18"/>
          <w:szCs w:val="18"/>
        </w:rPr>
        <w:t>Questacon combined its powerful approaches to learning with leading science and mathematics professional associations, science communication specialists, and local and international experts in face-</w:t>
      </w:r>
      <w:r>
        <w:rPr>
          <w:color w:val="000000"/>
          <w:spacing w:val="-4"/>
          <w:sz w:val="18"/>
          <w:szCs w:val="18"/>
        </w:rPr>
        <w:t xml:space="preserve">to-face and teleconferenced teacher mentoring. The </w:t>
      </w:r>
      <w:proofErr w:type="spellStart"/>
      <w:r>
        <w:rPr>
          <w:color w:val="000000"/>
          <w:spacing w:val="-2"/>
          <w:sz w:val="18"/>
          <w:szCs w:val="18"/>
        </w:rPr>
        <w:t>programme</w:t>
      </w:r>
      <w:proofErr w:type="spellEnd"/>
      <w:r>
        <w:rPr>
          <w:color w:val="000000"/>
          <w:spacing w:val="-2"/>
          <w:sz w:val="18"/>
          <w:szCs w:val="18"/>
        </w:rPr>
        <w:t xml:space="preserve"> will lead to trials on how to best support </w:t>
      </w:r>
      <w:r>
        <w:rPr>
          <w:color w:val="000000"/>
          <w:spacing w:val="-3"/>
          <w:sz w:val="18"/>
          <w:szCs w:val="18"/>
        </w:rPr>
        <w:t>new teachers, and teachers working out of subject, through mentoring and skills development.</w:t>
      </w:r>
    </w:p>
    <w:p w:rsidR="009A0F11" w:rsidRDefault="00FB6B90">
      <w:pPr>
        <w:shd w:val="clear" w:color="auto" w:fill="FFFFFF"/>
        <w:spacing w:before="168" w:line="206" w:lineRule="exact"/>
      </w:pPr>
      <w:r>
        <w:rPr>
          <w:color w:val="000000"/>
          <w:spacing w:val="-3"/>
          <w:sz w:val="18"/>
          <w:szCs w:val="18"/>
        </w:rPr>
        <w:t xml:space="preserve">Questacon also took part in several major education initiatives over the year, such as the science </w:t>
      </w:r>
      <w:r>
        <w:rPr>
          <w:color w:val="000000"/>
          <w:spacing w:val="-5"/>
          <w:sz w:val="18"/>
          <w:szCs w:val="18"/>
        </w:rPr>
        <w:t xml:space="preserve">exchange course held in February. Australian teachers </w:t>
      </w:r>
      <w:r>
        <w:rPr>
          <w:color w:val="000000"/>
          <w:spacing w:val="-4"/>
          <w:sz w:val="18"/>
          <w:szCs w:val="18"/>
        </w:rPr>
        <w:t xml:space="preserve">worked with education experts from San Francisco's Exploratorium Teachers Institute to develop new </w:t>
      </w:r>
      <w:proofErr w:type="spellStart"/>
      <w:r>
        <w:rPr>
          <w:color w:val="000000"/>
          <w:spacing w:val="-3"/>
          <w:sz w:val="18"/>
          <w:szCs w:val="18"/>
        </w:rPr>
        <w:t>programmes</w:t>
      </w:r>
      <w:proofErr w:type="spellEnd"/>
      <w:r>
        <w:rPr>
          <w:color w:val="000000"/>
          <w:spacing w:val="-3"/>
          <w:sz w:val="18"/>
          <w:szCs w:val="18"/>
        </w:rPr>
        <w:t xml:space="preserve"> to support Australian science teachers. </w:t>
      </w:r>
      <w:r>
        <w:rPr>
          <w:color w:val="000000"/>
          <w:spacing w:val="-2"/>
          <w:sz w:val="18"/>
          <w:szCs w:val="18"/>
        </w:rPr>
        <w:t xml:space="preserve">I was able to see first-hand how staff and facilitators </w:t>
      </w:r>
      <w:r>
        <w:rPr>
          <w:color w:val="000000"/>
          <w:spacing w:val="-5"/>
          <w:sz w:val="18"/>
          <w:szCs w:val="18"/>
        </w:rPr>
        <w:t xml:space="preserve">shared knowledge and developed the new </w:t>
      </w:r>
      <w:proofErr w:type="spellStart"/>
      <w:r>
        <w:rPr>
          <w:color w:val="000000"/>
          <w:spacing w:val="-5"/>
          <w:sz w:val="18"/>
          <w:szCs w:val="18"/>
        </w:rPr>
        <w:t>programme</w:t>
      </w:r>
      <w:proofErr w:type="spellEnd"/>
      <w:r>
        <w:rPr>
          <w:color w:val="000000"/>
          <w:spacing w:val="-5"/>
          <w:sz w:val="18"/>
          <w:szCs w:val="18"/>
        </w:rPr>
        <w:t xml:space="preserve">, </w:t>
      </w:r>
      <w:r>
        <w:rPr>
          <w:color w:val="000000"/>
          <w:spacing w:val="-4"/>
          <w:sz w:val="18"/>
          <w:szCs w:val="18"/>
        </w:rPr>
        <w:t xml:space="preserve">making sure our teachers have the necessary support </w:t>
      </w:r>
      <w:r>
        <w:rPr>
          <w:color w:val="000000"/>
          <w:spacing w:val="-3"/>
          <w:sz w:val="18"/>
          <w:szCs w:val="18"/>
        </w:rPr>
        <w:t xml:space="preserve">and information will help ensure the next generation </w:t>
      </w:r>
      <w:r>
        <w:rPr>
          <w:color w:val="000000"/>
          <w:spacing w:val="-6"/>
          <w:sz w:val="18"/>
          <w:szCs w:val="18"/>
        </w:rPr>
        <w:t xml:space="preserve">of Science, Technology, Engineering, and Mathematics </w:t>
      </w:r>
      <w:r>
        <w:rPr>
          <w:color w:val="000000"/>
          <w:sz w:val="18"/>
          <w:szCs w:val="18"/>
        </w:rPr>
        <w:t>(STEM) graduates.</w:t>
      </w:r>
    </w:p>
    <w:p w:rsidR="009A0F11" w:rsidRDefault="00FB6B90">
      <w:pPr>
        <w:shd w:val="clear" w:color="auto" w:fill="FFFFFF"/>
        <w:spacing w:before="173" w:line="206" w:lineRule="exact"/>
        <w:ind w:right="163"/>
        <w:jc w:val="both"/>
      </w:pPr>
      <w:r>
        <w:rPr>
          <w:color w:val="000000"/>
          <w:spacing w:val="-4"/>
          <w:sz w:val="18"/>
          <w:szCs w:val="18"/>
        </w:rPr>
        <w:t xml:space="preserve">I was also able to announce two major partnerships </w:t>
      </w:r>
      <w:r>
        <w:rPr>
          <w:color w:val="000000"/>
          <w:spacing w:val="-5"/>
          <w:sz w:val="18"/>
          <w:szCs w:val="18"/>
        </w:rPr>
        <w:t xml:space="preserve">with Western Australia and South Australia to deliver science communication </w:t>
      </w:r>
      <w:proofErr w:type="spellStart"/>
      <w:r>
        <w:rPr>
          <w:color w:val="000000"/>
          <w:spacing w:val="-5"/>
          <w:sz w:val="18"/>
          <w:szCs w:val="18"/>
        </w:rPr>
        <w:t>programmes</w:t>
      </w:r>
      <w:proofErr w:type="spellEnd"/>
      <w:r>
        <w:rPr>
          <w:color w:val="000000"/>
          <w:spacing w:val="-5"/>
          <w:sz w:val="18"/>
          <w:szCs w:val="18"/>
        </w:rPr>
        <w:t xml:space="preserve"> over four years </w:t>
      </w:r>
      <w:r>
        <w:rPr>
          <w:color w:val="000000"/>
          <w:spacing w:val="-3"/>
          <w:sz w:val="18"/>
          <w:szCs w:val="18"/>
        </w:rPr>
        <w:t xml:space="preserve">under the national </w:t>
      </w:r>
      <w:r>
        <w:rPr>
          <w:i/>
          <w:iCs/>
          <w:color w:val="000000"/>
          <w:spacing w:val="-3"/>
          <w:sz w:val="18"/>
          <w:szCs w:val="18"/>
        </w:rPr>
        <w:t xml:space="preserve">Inspiring Australia </w:t>
      </w:r>
      <w:r>
        <w:rPr>
          <w:color w:val="000000"/>
          <w:spacing w:val="-3"/>
          <w:sz w:val="18"/>
          <w:szCs w:val="18"/>
        </w:rPr>
        <w:t>initiative.</w:t>
      </w:r>
    </w:p>
    <w:p w:rsidR="009A0F11" w:rsidRDefault="00FB6B90">
      <w:pPr>
        <w:shd w:val="clear" w:color="auto" w:fill="FFFFFF"/>
        <w:spacing w:before="163" w:line="211" w:lineRule="exact"/>
        <w:ind w:left="5"/>
      </w:pPr>
      <w:r>
        <w:rPr>
          <w:color w:val="000000"/>
          <w:spacing w:val="-3"/>
          <w:sz w:val="18"/>
          <w:szCs w:val="18"/>
        </w:rPr>
        <w:t xml:space="preserve">In Western Australia the agreement is with that state's four universities, Engineering Australia and </w:t>
      </w:r>
      <w:proofErr w:type="spellStart"/>
      <w:r>
        <w:rPr>
          <w:color w:val="000000"/>
          <w:spacing w:val="-3"/>
          <w:sz w:val="18"/>
          <w:szCs w:val="18"/>
        </w:rPr>
        <w:t>Scitech</w:t>
      </w:r>
      <w:proofErr w:type="spellEnd"/>
      <w:r>
        <w:rPr>
          <w:color w:val="000000"/>
          <w:spacing w:val="-3"/>
          <w:sz w:val="18"/>
          <w:szCs w:val="18"/>
        </w:rPr>
        <w:t>. In South Australia the agreement is with three universities and the South Australian Museum.</w:t>
      </w:r>
    </w:p>
    <w:p w:rsidR="009A0F11" w:rsidRDefault="00FB6B90">
      <w:pPr>
        <w:shd w:val="clear" w:color="auto" w:fill="FFFFFF"/>
        <w:spacing w:before="5" w:line="206" w:lineRule="exact"/>
        <w:ind w:left="5"/>
      </w:pPr>
      <w:r>
        <w:br w:type="column"/>
      </w:r>
      <w:r>
        <w:rPr>
          <w:color w:val="000000"/>
          <w:spacing w:val="-3"/>
          <w:sz w:val="18"/>
          <w:szCs w:val="18"/>
        </w:rPr>
        <w:t xml:space="preserve">The agreements are worth $1.5 million and $1 million </w:t>
      </w:r>
      <w:r>
        <w:rPr>
          <w:color w:val="000000"/>
          <w:spacing w:val="-4"/>
          <w:sz w:val="18"/>
          <w:szCs w:val="18"/>
        </w:rPr>
        <w:t xml:space="preserve">respectively and will deliver </w:t>
      </w:r>
      <w:proofErr w:type="spellStart"/>
      <w:r>
        <w:rPr>
          <w:color w:val="000000"/>
          <w:spacing w:val="-4"/>
          <w:sz w:val="18"/>
          <w:szCs w:val="18"/>
        </w:rPr>
        <w:t>programmes</w:t>
      </w:r>
      <w:proofErr w:type="spellEnd"/>
      <w:r>
        <w:rPr>
          <w:color w:val="000000"/>
          <w:spacing w:val="-4"/>
          <w:sz w:val="18"/>
          <w:szCs w:val="18"/>
        </w:rPr>
        <w:t xml:space="preserve"> that </w:t>
      </w:r>
      <w:r>
        <w:rPr>
          <w:color w:val="000000"/>
          <w:sz w:val="18"/>
          <w:szCs w:val="18"/>
        </w:rPr>
        <w:t>showcase science.</w:t>
      </w:r>
    </w:p>
    <w:p w:rsidR="009A0F11" w:rsidRDefault="00FB6B90">
      <w:pPr>
        <w:shd w:val="clear" w:color="auto" w:fill="FFFFFF"/>
        <w:spacing w:before="168" w:line="206" w:lineRule="exact"/>
      </w:pPr>
      <w:r>
        <w:rPr>
          <w:color w:val="000000"/>
          <w:spacing w:val="-2"/>
          <w:sz w:val="18"/>
          <w:szCs w:val="18"/>
        </w:rPr>
        <w:t xml:space="preserve">Questacon's many initiatives are an important part </w:t>
      </w:r>
      <w:r>
        <w:rPr>
          <w:color w:val="000000"/>
          <w:spacing w:val="-3"/>
          <w:sz w:val="18"/>
          <w:szCs w:val="18"/>
        </w:rPr>
        <w:t xml:space="preserve">of the broader STEM agenda. The institution is at the forefront of innovative activities that are helping </w:t>
      </w:r>
      <w:r>
        <w:rPr>
          <w:color w:val="000000"/>
          <w:spacing w:val="-4"/>
          <w:sz w:val="18"/>
          <w:szCs w:val="18"/>
        </w:rPr>
        <w:t xml:space="preserve">to ensure we become a knowledge nation, and it will </w:t>
      </w:r>
      <w:r>
        <w:rPr>
          <w:color w:val="000000"/>
          <w:spacing w:val="-3"/>
          <w:sz w:val="18"/>
          <w:szCs w:val="18"/>
        </w:rPr>
        <w:t xml:space="preserve">undoubtedly continue to play this important role in </w:t>
      </w:r>
      <w:r>
        <w:rPr>
          <w:color w:val="000000"/>
          <w:sz w:val="18"/>
          <w:szCs w:val="18"/>
        </w:rPr>
        <w:t>years to come.</w:t>
      </w:r>
    </w:p>
    <w:p w:rsidR="009A0F11" w:rsidRDefault="00FB6B90">
      <w:pPr>
        <w:shd w:val="clear" w:color="auto" w:fill="FFFFFF"/>
        <w:spacing w:before="518" w:line="235" w:lineRule="exact"/>
        <w:ind w:right="1536"/>
      </w:pPr>
      <w:r>
        <w:rPr>
          <w:color w:val="000000"/>
          <w:spacing w:val="-6"/>
          <w:sz w:val="18"/>
          <w:szCs w:val="18"/>
        </w:rPr>
        <w:t xml:space="preserve">The Hon. Karen Andrews, MP </w:t>
      </w:r>
      <w:r>
        <w:rPr>
          <w:b/>
          <w:bCs/>
          <w:color w:val="000000"/>
          <w:spacing w:val="-7"/>
          <w:sz w:val="18"/>
          <w:szCs w:val="18"/>
        </w:rPr>
        <w:t>Assistant Minister for Science</w:t>
      </w:r>
    </w:p>
    <w:p w:rsidR="009A0F11" w:rsidRDefault="009A0F11">
      <w:pPr>
        <w:shd w:val="clear" w:color="auto" w:fill="FFFFFF"/>
        <w:spacing w:before="518" w:line="235" w:lineRule="exact"/>
        <w:ind w:right="1536"/>
        <w:sectPr w:rsidR="009A0F11">
          <w:type w:val="continuous"/>
          <w:pgSz w:w="16838" w:h="11006" w:orient="landscape"/>
          <w:pgMar w:top="1018" w:right="1843" w:bottom="610" w:left="1685" w:header="720" w:footer="720" w:gutter="0"/>
          <w:cols w:num="3" w:space="720" w:equalWidth="0">
            <w:col w:w="4190" w:space="403"/>
            <w:col w:w="4195" w:space="379"/>
            <w:col w:w="4142"/>
          </w:cols>
          <w:noEndnote/>
        </w:sectPr>
      </w:pPr>
    </w:p>
    <w:p w:rsidR="009A0F11" w:rsidRDefault="00FB6B90" w:rsidP="006A6BD8">
      <w:pPr>
        <w:framePr w:h="11006" w:hSpace="10080" w:wrap="notBeside" w:vAnchor="text" w:hAnchor="margin" w:x="1" w:y="1"/>
        <w:rPr>
          <w:sz w:val="2"/>
          <w:szCs w:val="2"/>
        </w:rPr>
      </w:pPr>
      <w:r>
        <w:rPr>
          <w:noProof/>
          <w:sz w:val="24"/>
          <w:szCs w:val="24"/>
          <w:lang w:val="en-AU" w:eastAsia="en-AU"/>
        </w:rPr>
        <w:drawing>
          <wp:inline distT="0" distB="0" distL="0" distR="0" wp14:anchorId="7C346B01" wp14:editId="01F9F54F">
            <wp:extent cx="10693400" cy="6991350"/>
            <wp:effectExtent l="0" t="0" r="0" b="0"/>
            <wp:docPr id="6" name="Picture 6" descr="Former Prime Mininster, John Howard talking with two other gentle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693400" cy="6991350"/>
                    </a:xfrm>
                    <a:prstGeom prst="rect">
                      <a:avLst/>
                    </a:prstGeom>
                    <a:noFill/>
                    <a:ln>
                      <a:noFill/>
                    </a:ln>
                  </pic:spPr>
                </pic:pic>
              </a:graphicData>
            </a:graphic>
          </wp:inline>
        </w:drawing>
      </w:r>
    </w:p>
    <w:p w:rsidR="009A0F11" w:rsidRDefault="009A0F11">
      <w:pPr>
        <w:framePr w:h="11006" w:hSpace="10080" w:wrap="notBeside" w:vAnchor="text" w:hAnchor="margin" w:x="1" w:y="1"/>
        <w:rPr>
          <w:sz w:val="24"/>
          <w:szCs w:val="24"/>
        </w:rPr>
        <w:sectPr w:rsidR="009A0F11">
          <w:pgSz w:w="16838" w:h="11006" w:orient="landscape"/>
          <w:pgMar w:top="0" w:right="0" w:bottom="0" w:left="0" w:header="720" w:footer="720" w:gutter="0"/>
          <w:cols w:space="720"/>
          <w:noEndnote/>
        </w:sectPr>
      </w:pPr>
    </w:p>
    <w:p w:rsidR="009A0F11" w:rsidRDefault="00B35AB5" w:rsidP="00B35AB5">
      <w:pPr>
        <w:pStyle w:val="Heading1"/>
      </w:pPr>
      <w:bookmarkStart w:id="9" w:name="_Toc448936134"/>
      <w:bookmarkStart w:id="10" w:name="_Toc448936648"/>
      <w:r>
        <w:rPr>
          <w:spacing w:val="-62"/>
        </w:rPr>
        <w:t>IN</w:t>
      </w:r>
      <w:r w:rsidR="00FB6B90">
        <w:rPr>
          <w:spacing w:val="-62"/>
        </w:rPr>
        <w:t>TRODUCT</w:t>
      </w:r>
      <w:r>
        <w:rPr>
          <w:spacing w:val="-62"/>
        </w:rPr>
        <w:t>I</w:t>
      </w:r>
      <w:r w:rsidR="00FB6B90">
        <w:rPr>
          <w:spacing w:val="-62"/>
        </w:rPr>
        <w:t xml:space="preserve">ON BY </w:t>
      </w:r>
      <w:r w:rsidR="00FB6B90">
        <w:t>THE ASS</w:t>
      </w:r>
      <w:r>
        <w:t>I</w:t>
      </w:r>
      <w:r w:rsidR="00FB6B90">
        <w:t xml:space="preserve">SSTANT </w:t>
      </w:r>
      <w:r w:rsidR="00FB6B90">
        <w:rPr>
          <w:lang w:val="fr-FR"/>
        </w:rPr>
        <w:t>M</w:t>
      </w:r>
      <w:r w:rsidR="00FB6B90">
        <w:rPr>
          <w:rFonts w:eastAsia="Times New Roman" w:cs="Times New Roman"/>
          <w:lang w:val="fr-FR"/>
        </w:rPr>
        <w:t>Î</w:t>
      </w:r>
      <w:r w:rsidR="00FB6B90">
        <w:rPr>
          <w:rFonts w:eastAsia="Times New Roman"/>
          <w:lang w:val="fr-FR"/>
        </w:rPr>
        <w:t>N</w:t>
      </w:r>
      <w:r>
        <w:rPr>
          <w:rFonts w:eastAsia="Times New Roman"/>
          <w:lang w:val="fr-FR"/>
        </w:rPr>
        <w:t>I</w:t>
      </w:r>
      <w:r w:rsidR="00FB6B90">
        <w:rPr>
          <w:rFonts w:eastAsia="Times New Roman"/>
          <w:lang w:val="fr-FR"/>
        </w:rPr>
        <w:t xml:space="preserve">STER </w:t>
      </w:r>
      <w:r w:rsidR="00FB6B90">
        <w:rPr>
          <w:rFonts w:eastAsia="Times New Roman"/>
        </w:rPr>
        <w:t>FOR INNOVATION</w:t>
      </w:r>
      <w:bookmarkEnd w:id="9"/>
      <w:bookmarkEnd w:id="10"/>
    </w:p>
    <w:p w:rsidR="009A0F11" w:rsidRDefault="009A0F11">
      <w:pPr>
        <w:shd w:val="clear" w:color="auto" w:fill="FFFFFF"/>
        <w:spacing w:after="624" w:line="840" w:lineRule="exact"/>
        <w:ind w:left="5" w:right="1766" w:firstLine="461"/>
        <w:sectPr w:rsidR="009A0F11">
          <w:pgSz w:w="16838" w:h="11006" w:orient="landscape"/>
          <w:pgMar w:top="1042" w:right="1891" w:bottom="1949" w:left="1685" w:header="720" w:footer="720" w:gutter="0"/>
          <w:cols w:space="60"/>
          <w:noEndnote/>
        </w:sectPr>
      </w:pPr>
    </w:p>
    <w:p w:rsidR="009A0F11" w:rsidRDefault="00FB6B90">
      <w:pPr>
        <w:shd w:val="clear" w:color="auto" w:fill="FFFFFF"/>
        <w:spacing w:line="216" w:lineRule="exact"/>
      </w:pPr>
      <w:r>
        <w:rPr>
          <w:color w:val="000000"/>
          <w:spacing w:val="-4"/>
          <w:sz w:val="18"/>
          <w:szCs w:val="18"/>
        </w:rPr>
        <w:t xml:space="preserve">Science engagement is a key to increasing the </w:t>
      </w:r>
      <w:r>
        <w:rPr>
          <w:color w:val="000000"/>
          <w:spacing w:val="-2"/>
          <w:sz w:val="18"/>
          <w:szCs w:val="18"/>
        </w:rPr>
        <w:t xml:space="preserve">intellectual clout of the nation, and if we want more </w:t>
      </w:r>
      <w:r>
        <w:rPr>
          <w:color w:val="000000"/>
          <w:spacing w:val="-4"/>
          <w:sz w:val="18"/>
          <w:szCs w:val="18"/>
        </w:rPr>
        <w:t xml:space="preserve">Australians to be scientifically literate and engaged with </w:t>
      </w:r>
      <w:r>
        <w:rPr>
          <w:color w:val="000000"/>
          <w:spacing w:val="-5"/>
          <w:sz w:val="18"/>
          <w:szCs w:val="18"/>
        </w:rPr>
        <w:t xml:space="preserve">science and technology, we need to invest in improving </w:t>
      </w:r>
      <w:r>
        <w:rPr>
          <w:color w:val="000000"/>
          <w:spacing w:val="-3"/>
          <w:sz w:val="18"/>
          <w:szCs w:val="18"/>
        </w:rPr>
        <w:t>the exposure of our school students to STEM skills.</w:t>
      </w:r>
    </w:p>
    <w:p w:rsidR="009A0F11" w:rsidRDefault="00FB6B90">
      <w:pPr>
        <w:shd w:val="clear" w:color="auto" w:fill="FFFFFF"/>
        <w:spacing w:before="178" w:line="216" w:lineRule="exact"/>
        <w:ind w:left="5"/>
      </w:pPr>
      <w:r>
        <w:rPr>
          <w:color w:val="000000"/>
          <w:spacing w:val="-3"/>
          <w:sz w:val="18"/>
          <w:szCs w:val="18"/>
        </w:rPr>
        <w:t xml:space="preserve">The Government understands the important of having a coordinated STEM approach. Institutions such as </w:t>
      </w:r>
      <w:r>
        <w:rPr>
          <w:color w:val="000000"/>
          <w:spacing w:val="-4"/>
          <w:sz w:val="18"/>
          <w:szCs w:val="18"/>
        </w:rPr>
        <w:t xml:space="preserve">Questacon - the National Science and Technology </w:t>
      </w:r>
      <w:r>
        <w:rPr>
          <w:color w:val="000000"/>
          <w:spacing w:val="-6"/>
          <w:sz w:val="18"/>
          <w:szCs w:val="18"/>
        </w:rPr>
        <w:t xml:space="preserve">Centre have been the backbone of STEM engagement for many years, providing innovative </w:t>
      </w:r>
      <w:proofErr w:type="spellStart"/>
      <w:r>
        <w:rPr>
          <w:color w:val="000000"/>
          <w:spacing w:val="-6"/>
          <w:sz w:val="18"/>
          <w:szCs w:val="18"/>
        </w:rPr>
        <w:t>programmes</w:t>
      </w:r>
      <w:proofErr w:type="spellEnd"/>
      <w:r>
        <w:rPr>
          <w:color w:val="000000"/>
          <w:spacing w:val="-6"/>
          <w:sz w:val="18"/>
          <w:szCs w:val="18"/>
        </w:rPr>
        <w:t xml:space="preserve"> which </w:t>
      </w:r>
      <w:r>
        <w:rPr>
          <w:color w:val="000000"/>
          <w:sz w:val="18"/>
          <w:szCs w:val="18"/>
        </w:rPr>
        <w:t>are delivered around the nation.</w:t>
      </w:r>
    </w:p>
    <w:p w:rsidR="009A0F11" w:rsidRDefault="00FB6B90">
      <w:pPr>
        <w:shd w:val="clear" w:color="auto" w:fill="FFFFFF"/>
        <w:spacing w:before="178" w:line="216" w:lineRule="exact"/>
        <w:ind w:left="5"/>
      </w:pPr>
      <w:r>
        <w:rPr>
          <w:color w:val="000000"/>
          <w:spacing w:val="-3"/>
          <w:sz w:val="18"/>
          <w:szCs w:val="18"/>
        </w:rPr>
        <w:t xml:space="preserve">It has been exciting to see Questacon's </w:t>
      </w:r>
      <w:r>
        <w:rPr>
          <w:i/>
          <w:iCs/>
          <w:color w:val="000000"/>
          <w:spacing w:val="-3"/>
          <w:sz w:val="18"/>
          <w:szCs w:val="18"/>
        </w:rPr>
        <w:t xml:space="preserve">Smart Skills </w:t>
      </w:r>
      <w:r>
        <w:rPr>
          <w:color w:val="000000"/>
          <w:spacing w:val="-4"/>
          <w:sz w:val="18"/>
          <w:szCs w:val="18"/>
        </w:rPr>
        <w:t>initiative</w:t>
      </w:r>
      <w:r>
        <w:rPr>
          <w:rFonts w:eastAsia="Times New Roman" w:cs="Times New Roman"/>
          <w:color w:val="000000"/>
          <w:spacing w:val="-4"/>
          <w:sz w:val="18"/>
          <w:szCs w:val="18"/>
        </w:rPr>
        <w:t>—</w:t>
      </w:r>
      <w:r>
        <w:rPr>
          <w:rFonts w:eastAsia="Times New Roman"/>
          <w:color w:val="000000"/>
          <w:spacing w:val="-4"/>
          <w:sz w:val="18"/>
          <w:szCs w:val="18"/>
        </w:rPr>
        <w:t xml:space="preserve">supported by the Federal Government, </w:t>
      </w:r>
      <w:r>
        <w:rPr>
          <w:rFonts w:eastAsia="Times New Roman"/>
          <w:color w:val="000000"/>
          <w:spacing w:val="-6"/>
          <w:sz w:val="18"/>
          <w:szCs w:val="18"/>
        </w:rPr>
        <w:t xml:space="preserve">The Ian Potter Foundation, Samsung, IP Australia and </w:t>
      </w:r>
      <w:r>
        <w:rPr>
          <w:rFonts w:eastAsia="Times New Roman"/>
          <w:color w:val="000000"/>
          <w:spacing w:val="-3"/>
          <w:sz w:val="18"/>
          <w:szCs w:val="18"/>
        </w:rPr>
        <w:t>others</w:t>
      </w:r>
      <w:r>
        <w:rPr>
          <w:rFonts w:eastAsia="Times New Roman" w:cs="Times New Roman"/>
          <w:color w:val="000000"/>
          <w:spacing w:val="-3"/>
          <w:sz w:val="18"/>
          <w:szCs w:val="18"/>
        </w:rPr>
        <w:t>—</w:t>
      </w:r>
      <w:r>
        <w:rPr>
          <w:rFonts w:eastAsia="Times New Roman"/>
          <w:color w:val="000000"/>
          <w:spacing w:val="-3"/>
          <w:sz w:val="18"/>
          <w:szCs w:val="18"/>
        </w:rPr>
        <w:t>reaching out across the country.</w:t>
      </w:r>
    </w:p>
    <w:p w:rsidR="009A0F11" w:rsidRDefault="00FB6B90">
      <w:pPr>
        <w:shd w:val="clear" w:color="auto" w:fill="FFFFFF"/>
        <w:spacing w:before="173" w:line="221" w:lineRule="exact"/>
        <w:ind w:left="10"/>
      </w:pPr>
      <w:r>
        <w:rPr>
          <w:color w:val="000000"/>
          <w:spacing w:val="-3"/>
          <w:sz w:val="18"/>
          <w:szCs w:val="18"/>
        </w:rPr>
        <w:t xml:space="preserve">Of particular note has been the impact of the regional </w:t>
      </w:r>
      <w:r>
        <w:rPr>
          <w:i/>
          <w:iCs/>
          <w:color w:val="000000"/>
          <w:spacing w:val="-4"/>
          <w:sz w:val="18"/>
          <w:szCs w:val="18"/>
        </w:rPr>
        <w:t xml:space="preserve">Invention Conventions, </w:t>
      </w:r>
      <w:r>
        <w:rPr>
          <w:color w:val="000000"/>
          <w:spacing w:val="-4"/>
          <w:sz w:val="18"/>
          <w:szCs w:val="18"/>
        </w:rPr>
        <w:t>run as part of the initiative.</w:t>
      </w:r>
    </w:p>
    <w:p w:rsidR="009A0F11" w:rsidRDefault="00FB6B90">
      <w:pPr>
        <w:shd w:val="clear" w:color="auto" w:fill="FFFFFF"/>
        <w:spacing w:before="163" w:line="221" w:lineRule="exact"/>
        <w:ind w:left="10" w:right="384"/>
      </w:pPr>
      <w:r>
        <w:rPr>
          <w:color w:val="000000"/>
          <w:spacing w:val="-3"/>
          <w:sz w:val="18"/>
          <w:szCs w:val="18"/>
        </w:rPr>
        <w:t xml:space="preserve">The conventions link students with young </w:t>
      </w:r>
      <w:r>
        <w:rPr>
          <w:color w:val="000000"/>
          <w:spacing w:val="-4"/>
          <w:sz w:val="18"/>
          <w:szCs w:val="18"/>
        </w:rPr>
        <w:t>entrepreneurial peers and local industry mentors.</w:t>
      </w:r>
    </w:p>
    <w:p w:rsidR="009A0F11" w:rsidRDefault="00FB6B90">
      <w:pPr>
        <w:shd w:val="clear" w:color="auto" w:fill="FFFFFF"/>
        <w:spacing w:before="5" w:line="206" w:lineRule="exact"/>
        <w:ind w:left="10"/>
      </w:pPr>
      <w:r>
        <w:br w:type="column"/>
      </w:r>
      <w:r>
        <w:rPr>
          <w:color w:val="000000"/>
          <w:spacing w:val="-4"/>
          <w:sz w:val="18"/>
          <w:szCs w:val="18"/>
        </w:rPr>
        <w:t xml:space="preserve">It's a great example of how to transform young minds and leave a legacy that Australia will benefit from for </w:t>
      </w:r>
      <w:r>
        <w:rPr>
          <w:color w:val="000000"/>
          <w:sz w:val="18"/>
          <w:szCs w:val="18"/>
        </w:rPr>
        <w:t>many years.</w:t>
      </w:r>
    </w:p>
    <w:p w:rsidR="009A0F11" w:rsidRDefault="00FB6B90">
      <w:pPr>
        <w:shd w:val="clear" w:color="auto" w:fill="FFFFFF"/>
        <w:spacing w:before="168" w:line="206" w:lineRule="exact"/>
      </w:pPr>
      <w:r>
        <w:rPr>
          <w:color w:val="000000"/>
          <w:spacing w:val="-2"/>
          <w:sz w:val="18"/>
          <w:szCs w:val="18"/>
        </w:rPr>
        <w:t xml:space="preserve">It is exciting to think of the curiosity that has been </w:t>
      </w:r>
      <w:r>
        <w:rPr>
          <w:color w:val="000000"/>
          <w:spacing w:val="-4"/>
          <w:sz w:val="18"/>
          <w:szCs w:val="18"/>
        </w:rPr>
        <w:t xml:space="preserve">sparked in young people's minds by Questacon's </w:t>
      </w:r>
      <w:r>
        <w:rPr>
          <w:color w:val="000000"/>
          <w:spacing w:val="-3"/>
          <w:sz w:val="18"/>
          <w:szCs w:val="18"/>
        </w:rPr>
        <w:t xml:space="preserve">various exhibitions, outreach </w:t>
      </w:r>
      <w:proofErr w:type="spellStart"/>
      <w:r>
        <w:rPr>
          <w:color w:val="000000"/>
          <w:spacing w:val="-3"/>
          <w:sz w:val="18"/>
          <w:szCs w:val="18"/>
        </w:rPr>
        <w:t>programmes</w:t>
      </w:r>
      <w:proofErr w:type="spellEnd"/>
      <w:r>
        <w:rPr>
          <w:color w:val="000000"/>
          <w:spacing w:val="-3"/>
          <w:sz w:val="18"/>
          <w:szCs w:val="18"/>
        </w:rPr>
        <w:t xml:space="preserve"> or video </w:t>
      </w:r>
      <w:r>
        <w:rPr>
          <w:color w:val="000000"/>
          <w:spacing w:val="-4"/>
          <w:sz w:val="18"/>
          <w:szCs w:val="18"/>
        </w:rPr>
        <w:t xml:space="preserve">conferences. Through its leadership in innovating and developing new and effective </w:t>
      </w:r>
      <w:proofErr w:type="spellStart"/>
      <w:r>
        <w:rPr>
          <w:color w:val="000000"/>
          <w:spacing w:val="-4"/>
          <w:sz w:val="18"/>
          <w:szCs w:val="18"/>
        </w:rPr>
        <w:t>programmes</w:t>
      </w:r>
      <w:proofErr w:type="spellEnd"/>
      <w:r>
        <w:rPr>
          <w:color w:val="000000"/>
          <w:spacing w:val="-4"/>
          <w:sz w:val="18"/>
          <w:szCs w:val="18"/>
        </w:rPr>
        <w:t xml:space="preserve">, and its </w:t>
      </w:r>
      <w:r>
        <w:rPr>
          <w:color w:val="000000"/>
          <w:spacing w:val="-3"/>
          <w:sz w:val="18"/>
          <w:szCs w:val="18"/>
        </w:rPr>
        <w:t xml:space="preserve">training and development of science communication professionals who now work across the nation and </w:t>
      </w:r>
      <w:r>
        <w:rPr>
          <w:color w:val="000000"/>
          <w:spacing w:val="-4"/>
          <w:sz w:val="18"/>
          <w:szCs w:val="18"/>
        </w:rPr>
        <w:t xml:space="preserve">around the globe, Questacon has truly fulfilled its role </w:t>
      </w:r>
      <w:r>
        <w:rPr>
          <w:color w:val="000000"/>
          <w:spacing w:val="-5"/>
          <w:sz w:val="18"/>
          <w:szCs w:val="18"/>
        </w:rPr>
        <w:t>as the National Science and Technology Centre.</w:t>
      </w:r>
    </w:p>
    <w:p w:rsidR="009A0F11" w:rsidRDefault="00FB6B90">
      <w:pPr>
        <w:shd w:val="clear" w:color="auto" w:fill="FFFFFF"/>
        <w:spacing w:before="163" w:line="206" w:lineRule="exact"/>
        <w:ind w:left="10"/>
      </w:pPr>
      <w:r>
        <w:rPr>
          <w:color w:val="000000"/>
          <w:spacing w:val="-4"/>
          <w:sz w:val="18"/>
          <w:szCs w:val="18"/>
        </w:rPr>
        <w:t xml:space="preserve">As Assistant Minister for Innovation, I am acutely aware </w:t>
      </w:r>
      <w:r>
        <w:rPr>
          <w:color w:val="000000"/>
          <w:spacing w:val="-2"/>
          <w:sz w:val="18"/>
          <w:szCs w:val="18"/>
        </w:rPr>
        <w:t xml:space="preserve">of the need for strong growth in the skills that will </w:t>
      </w:r>
      <w:r>
        <w:rPr>
          <w:color w:val="000000"/>
          <w:spacing w:val="-4"/>
          <w:sz w:val="18"/>
          <w:szCs w:val="18"/>
        </w:rPr>
        <w:t>underpin Australia's future economic productivity.</w:t>
      </w:r>
    </w:p>
    <w:p w:rsidR="009A0F11" w:rsidRDefault="00FB6B90">
      <w:pPr>
        <w:shd w:val="clear" w:color="auto" w:fill="FFFFFF"/>
        <w:spacing w:before="168" w:line="206" w:lineRule="exact"/>
        <w:ind w:left="10"/>
      </w:pPr>
      <w:r>
        <w:rPr>
          <w:color w:val="000000"/>
          <w:spacing w:val="-4"/>
          <w:sz w:val="18"/>
          <w:szCs w:val="18"/>
        </w:rPr>
        <w:t xml:space="preserve">The journey of learning creates the capacity to inspire, </w:t>
      </w:r>
      <w:r>
        <w:rPr>
          <w:color w:val="000000"/>
          <w:spacing w:val="-3"/>
          <w:sz w:val="18"/>
          <w:szCs w:val="18"/>
        </w:rPr>
        <w:t xml:space="preserve">innovate, fail and try again, generating the resilience upon which future careers, industry and a productive </w:t>
      </w:r>
      <w:r>
        <w:rPr>
          <w:color w:val="000000"/>
          <w:sz w:val="18"/>
          <w:szCs w:val="18"/>
        </w:rPr>
        <w:t>economy will be built.</w:t>
      </w:r>
    </w:p>
    <w:p w:rsidR="009A0F11" w:rsidRDefault="00FB6B90">
      <w:pPr>
        <w:shd w:val="clear" w:color="auto" w:fill="FFFFFF"/>
        <w:spacing w:before="5" w:line="206" w:lineRule="exact"/>
        <w:ind w:left="5"/>
      </w:pPr>
      <w:r>
        <w:br w:type="column"/>
      </w:r>
      <w:r>
        <w:rPr>
          <w:color w:val="000000"/>
          <w:spacing w:val="-4"/>
          <w:sz w:val="18"/>
          <w:szCs w:val="18"/>
        </w:rPr>
        <w:t xml:space="preserve">Questacon has been playing a key role in this engagement for more than 25 years and I am looking forward to watching them continue to lead in the area </w:t>
      </w:r>
      <w:r>
        <w:rPr>
          <w:color w:val="000000"/>
          <w:spacing w:val="-3"/>
          <w:sz w:val="18"/>
          <w:szCs w:val="18"/>
        </w:rPr>
        <w:t xml:space="preserve">of science engagement as we grow the intellectual </w:t>
      </w:r>
      <w:r>
        <w:rPr>
          <w:color w:val="000000"/>
          <w:sz w:val="18"/>
          <w:szCs w:val="18"/>
        </w:rPr>
        <w:t>capacity of Australia.</w:t>
      </w:r>
    </w:p>
    <w:p w:rsidR="009A0F11" w:rsidRDefault="00FB6B90">
      <w:pPr>
        <w:shd w:val="clear" w:color="auto" w:fill="FFFFFF"/>
        <w:spacing w:before="518" w:line="235" w:lineRule="exact"/>
        <w:ind w:right="1152"/>
      </w:pPr>
      <w:r>
        <w:rPr>
          <w:color w:val="000000"/>
          <w:sz w:val="18"/>
          <w:szCs w:val="18"/>
        </w:rPr>
        <w:t xml:space="preserve">The Hon. Wyatt Roy, MP </w:t>
      </w:r>
      <w:r>
        <w:rPr>
          <w:b/>
          <w:bCs/>
          <w:color w:val="000000"/>
          <w:spacing w:val="-8"/>
          <w:sz w:val="18"/>
          <w:szCs w:val="18"/>
        </w:rPr>
        <w:t>Assistant Minister for Innovation</w:t>
      </w:r>
    </w:p>
    <w:p w:rsidR="009A0F11" w:rsidRDefault="009A0F11">
      <w:pPr>
        <w:shd w:val="clear" w:color="auto" w:fill="FFFFFF"/>
        <w:spacing w:before="518" w:line="235" w:lineRule="exact"/>
        <w:ind w:right="1152"/>
        <w:sectPr w:rsidR="009A0F11">
          <w:type w:val="continuous"/>
          <w:pgSz w:w="16838" w:h="11006" w:orient="landscape"/>
          <w:pgMar w:top="1042" w:right="1891" w:bottom="1949" w:left="1685" w:header="720" w:footer="720" w:gutter="0"/>
          <w:cols w:num="3" w:space="720" w:equalWidth="0">
            <w:col w:w="4267" w:space="326"/>
            <w:col w:w="4248" w:space="326"/>
            <w:col w:w="4094"/>
          </w:cols>
          <w:noEndnote/>
        </w:sectPr>
      </w:pPr>
    </w:p>
    <w:p w:rsidR="009A0F11" w:rsidRDefault="00FB6B90" w:rsidP="00B35AB5">
      <w:pPr>
        <w:pStyle w:val="Heading1"/>
      </w:pPr>
      <w:bookmarkStart w:id="11" w:name="_Toc448936135"/>
      <w:bookmarkStart w:id="12" w:name="_Toc448936649"/>
      <w:r>
        <w:t>CHAIRMAN'S MESSAGE</w:t>
      </w:r>
      <w:bookmarkEnd w:id="11"/>
      <w:bookmarkEnd w:id="12"/>
    </w:p>
    <w:p w:rsidR="009A0F11" w:rsidRDefault="009A0F11">
      <w:pPr>
        <w:shd w:val="clear" w:color="auto" w:fill="FFFFFF"/>
        <w:spacing w:after="768" w:line="653" w:lineRule="exact"/>
        <w:ind w:left="24"/>
        <w:sectPr w:rsidR="009A0F11">
          <w:pgSz w:w="16838" w:h="11006" w:orient="landscape"/>
          <w:pgMar w:top="1085" w:right="1738" w:bottom="725" w:left="1704" w:header="720" w:footer="720" w:gutter="0"/>
          <w:cols w:space="60"/>
          <w:noEndnote/>
        </w:sectPr>
      </w:pPr>
    </w:p>
    <w:p w:rsidR="009A0F11" w:rsidRDefault="00FB6B90">
      <w:pPr>
        <w:shd w:val="clear" w:color="auto" w:fill="FFFFFF"/>
        <w:spacing w:before="5" w:line="206" w:lineRule="exact"/>
      </w:pPr>
      <w:r>
        <w:rPr>
          <w:color w:val="000000"/>
          <w:spacing w:val="-3"/>
          <w:sz w:val="18"/>
          <w:szCs w:val="18"/>
        </w:rPr>
        <w:t xml:space="preserve">Throughout 2014 and 2015, Questacon has continued to deliver as a leader in science engagement, </w:t>
      </w:r>
      <w:r>
        <w:rPr>
          <w:color w:val="000000"/>
          <w:spacing w:val="-2"/>
          <w:sz w:val="18"/>
          <w:szCs w:val="18"/>
        </w:rPr>
        <w:t xml:space="preserve">contributing to the transformation of the Australian </w:t>
      </w:r>
      <w:r>
        <w:rPr>
          <w:color w:val="000000"/>
          <w:spacing w:val="-3"/>
          <w:sz w:val="18"/>
          <w:szCs w:val="18"/>
        </w:rPr>
        <w:t>economic story by helping to build a skilled, creative, scientifically and technologically literate nation.</w:t>
      </w:r>
    </w:p>
    <w:p w:rsidR="009A0F11" w:rsidRDefault="00FB6B90">
      <w:pPr>
        <w:shd w:val="clear" w:color="auto" w:fill="FFFFFF"/>
        <w:spacing w:before="168" w:line="206" w:lineRule="exact"/>
      </w:pPr>
      <w:r>
        <w:rPr>
          <w:color w:val="000000"/>
          <w:spacing w:val="-3"/>
          <w:sz w:val="18"/>
          <w:szCs w:val="18"/>
        </w:rPr>
        <w:t xml:space="preserve">A series of events and activities were held throughout </w:t>
      </w:r>
      <w:r>
        <w:rPr>
          <w:color w:val="000000"/>
          <w:spacing w:val="-2"/>
          <w:sz w:val="18"/>
          <w:szCs w:val="18"/>
        </w:rPr>
        <w:t xml:space="preserve">the year to deliver this mission and to celebrate the achievements of this remarkable institution. As is the </w:t>
      </w:r>
      <w:r>
        <w:rPr>
          <w:color w:val="000000"/>
          <w:spacing w:val="-5"/>
          <w:sz w:val="18"/>
          <w:szCs w:val="18"/>
        </w:rPr>
        <w:t xml:space="preserve">Questacon way, each event is inspiring and memorable </w:t>
      </w:r>
      <w:r>
        <w:rPr>
          <w:color w:val="000000"/>
          <w:spacing w:val="-3"/>
          <w:sz w:val="18"/>
          <w:szCs w:val="18"/>
        </w:rPr>
        <w:t xml:space="preserve">in its own right. One particular highlight for me was the </w:t>
      </w:r>
      <w:r>
        <w:rPr>
          <w:color w:val="000000"/>
          <w:spacing w:val="-5"/>
          <w:sz w:val="18"/>
          <w:szCs w:val="18"/>
        </w:rPr>
        <w:t xml:space="preserve">recent launch of the Questacon Walks of Wonder, </w:t>
      </w:r>
      <w:r>
        <w:rPr>
          <w:color w:val="000000"/>
          <w:spacing w:val="-3"/>
          <w:sz w:val="18"/>
          <w:szCs w:val="18"/>
        </w:rPr>
        <w:t xml:space="preserve">with the inaugural walk named in </w:t>
      </w:r>
      <w:proofErr w:type="spellStart"/>
      <w:r>
        <w:rPr>
          <w:color w:val="000000"/>
          <w:spacing w:val="-3"/>
          <w:sz w:val="18"/>
          <w:szCs w:val="18"/>
        </w:rPr>
        <w:t>honour</w:t>
      </w:r>
      <w:proofErr w:type="spellEnd"/>
      <w:r>
        <w:rPr>
          <w:color w:val="000000"/>
          <w:spacing w:val="-3"/>
          <w:sz w:val="18"/>
          <w:szCs w:val="18"/>
        </w:rPr>
        <w:t xml:space="preserve"> of the </w:t>
      </w:r>
      <w:r>
        <w:rPr>
          <w:color w:val="000000"/>
          <w:spacing w:val="-4"/>
          <w:sz w:val="18"/>
          <w:szCs w:val="18"/>
        </w:rPr>
        <w:t>Hon. John Howard, former prime minister of Australia in recognition of his on-going support for the Questacon Garden of Wonder and investment in plans for Questacon's proposed building expansion.</w:t>
      </w:r>
    </w:p>
    <w:p w:rsidR="009A0F11" w:rsidRDefault="00FB6B90">
      <w:pPr>
        <w:shd w:val="clear" w:color="auto" w:fill="FFFFFF"/>
        <w:spacing w:before="168" w:line="206" w:lineRule="exact"/>
      </w:pPr>
      <w:r>
        <w:rPr>
          <w:color w:val="000000"/>
          <w:spacing w:val="-3"/>
          <w:sz w:val="18"/>
          <w:szCs w:val="18"/>
        </w:rPr>
        <w:t xml:space="preserve">Standing in Questacon with the building full of flag-waving visitors both young and old, and hearing </w:t>
      </w:r>
      <w:r>
        <w:rPr>
          <w:color w:val="000000"/>
          <w:spacing w:val="-2"/>
          <w:sz w:val="18"/>
          <w:szCs w:val="18"/>
        </w:rPr>
        <w:t xml:space="preserve">the roar of excitement ripple across the balconies as </w:t>
      </w:r>
      <w:r>
        <w:rPr>
          <w:color w:val="000000"/>
          <w:spacing w:val="-4"/>
          <w:sz w:val="18"/>
          <w:szCs w:val="18"/>
        </w:rPr>
        <w:t xml:space="preserve">the Hon. Malcolm </w:t>
      </w:r>
      <w:r>
        <w:rPr>
          <w:color w:val="000000"/>
          <w:spacing w:val="-4"/>
          <w:sz w:val="18"/>
          <w:szCs w:val="18"/>
          <w:lang w:val="de-DE"/>
        </w:rPr>
        <w:t xml:space="preserve">Turnbull, </w:t>
      </w:r>
      <w:r>
        <w:rPr>
          <w:color w:val="000000"/>
          <w:spacing w:val="-4"/>
          <w:sz w:val="18"/>
          <w:szCs w:val="18"/>
        </w:rPr>
        <w:t xml:space="preserve">Prime Minister of Australia, and former prime minister the Hon. John Howard entered surrounded by a frenzied press pack, was </w:t>
      </w:r>
      <w:r>
        <w:rPr>
          <w:color w:val="000000"/>
          <w:spacing w:val="-3"/>
          <w:sz w:val="18"/>
          <w:szCs w:val="18"/>
        </w:rPr>
        <w:t xml:space="preserve">an experience I will not soon forget. As the Prime Minister called to our youngest visitors high up on the balconies, encouraging them to embrace their </w:t>
      </w:r>
      <w:r>
        <w:rPr>
          <w:color w:val="000000"/>
          <w:spacing w:val="-4"/>
          <w:sz w:val="18"/>
          <w:szCs w:val="18"/>
        </w:rPr>
        <w:t xml:space="preserve">Questacon experience to become the future innovators </w:t>
      </w:r>
      <w:r>
        <w:rPr>
          <w:color w:val="000000"/>
          <w:spacing w:val="-2"/>
          <w:sz w:val="18"/>
          <w:szCs w:val="18"/>
        </w:rPr>
        <w:t xml:space="preserve">of Australia, this delightful and spontaneous moment </w:t>
      </w:r>
      <w:r>
        <w:rPr>
          <w:color w:val="000000"/>
          <w:spacing w:val="-4"/>
          <w:sz w:val="18"/>
          <w:szCs w:val="18"/>
        </w:rPr>
        <w:t xml:space="preserve">brought home to me again, the power of Questacon </w:t>
      </w:r>
      <w:r>
        <w:rPr>
          <w:color w:val="000000"/>
          <w:sz w:val="18"/>
          <w:szCs w:val="18"/>
        </w:rPr>
        <w:t>to inspire and excite all of us.</w:t>
      </w:r>
    </w:p>
    <w:p w:rsidR="009A0F11" w:rsidRDefault="00FB6B90" w:rsidP="00454978">
      <w:pPr>
        <w:shd w:val="clear" w:color="auto" w:fill="FFFFFF"/>
        <w:spacing w:before="163" w:line="206" w:lineRule="exact"/>
      </w:pPr>
      <w:r>
        <w:rPr>
          <w:color w:val="000000"/>
          <w:spacing w:val="-2"/>
          <w:sz w:val="18"/>
          <w:szCs w:val="18"/>
        </w:rPr>
        <w:t xml:space="preserve">I was delighted to share the various events of that </w:t>
      </w:r>
      <w:r>
        <w:rPr>
          <w:color w:val="000000"/>
          <w:spacing w:val="-3"/>
          <w:sz w:val="18"/>
          <w:szCs w:val="18"/>
        </w:rPr>
        <w:t xml:space="preserve">day with our current and former prime ministers. </w:t>
      </w:r>
      <w:r>
        <w:rPr>
          <w:color w:val="000000"/>
          <w:spacing w:val="-5"/>
          <w:sz w:val="18"/>
          <w:szCs w:val="18"/>
        </w:rPr>
        <w:t xml:space="preserve">We were also joined by the Hon. Christopher </w:t>
      </w:r>
      <w:proofErr w:type="spellStart"/>
      <w:r>
        <w:rPr>
          <w:color w:val="000000"/>
          <w:spacing w:val="-5"/>
          <w:sz w:val="18"/>
          <w:szCs w:val="18"/>
        </w:rPr>
        <w:t>Pyne</w:t>
      </w:r>
      <w:proofErr w:type="spellEnd"/>
      <w:r>
        <w:rPr>
          <w:color w:val="000000"/>
          <w:spacing w:val="-5"/>
          <w:sz w:val="18"/>
          <w:szCs w:val="18"/>
        </w:rPr>
        <w:t xml:space="preserve"> </w:t>
      </w:r>
      <w:r>
        <w:rPr>
          <w:color w:val="000000"/>
          <w:spacing w:val="-4"/>
          <w:sz w:val="18"/>
          <w:szCs w:val="18"/>
        </w:rPr>
        <w:t xml:space="preserve">(Minister for Industry, Innovation and Science), the Hon. Karen Andrews (Assistant Minister for Science), </w:t>
      </w:r>
      <w:r>
        <w:rPr>
          <w:color w:val="000000"/>
          <w:spacing w:val="-5"/>
          <w:sz w:val="18"/>
          <w:szCs w:val="18"/>
        </w:rPr>
        <w:t>the Hon. Wyatt Roy, (Assistant Minister for Innovation),</w:t>
      </w:r>
      <w:r w:rsidR="00454978">
        <w:rPr>
          <w:color w:val="000000"/>
          <w:spacing w:val="-5"/>
          <w:sz w:val="18"/>
          <w:szCs w:val="18"/>
        </w:rPr>
        <w:t xml:space="preserve"> </w:t>
      </w:r>
      <w:r>
        <w:br w:type="column"/>
      </w:r>
      <w:r>
        <w:rPr>
          <w:color w:val="000000"/>
          <w:spacing w:val="-3"/>
          <w:sz w:val="18"/>
          <w:szCs w:val="18"/>
        </w:rPr>
        <w:t xml:space="preserve">the Hon. Stuart Roberts (Minister for Veteran Affairs </w:t>
      </w:r>
      <w:r>
        <w:rPr>
          <w:color w:val="000000"/>
          <w:spacing w:val="-5"/>
          <w:sz w:val="18"/>
          <w:szCs w:val="18"/>
        </w:rPr>
        <w:t xml:space="preserve">and Minister for Human Services), </w:t>
      </w:r>
      <w:proofErr w:type="spellStart"/>
      <w:r>
        <w:rPr>
          <w:color w:val="000000"/>
          <w:spacing w:val="-5"/>
          <w:sz w:val="18"/>
          <w:szCs w:val="18"/>
        </w:rPr>
        <w:t>Mr</w:t>
      </w:r>
      <w:proofErr w:type="spellEnd"/>
      <w:r>
        <w:rPr>
          <w:color w:val="000000"/>
          <w:spacing w:val="-5"/>
          <w:sz w:val="18"/>
          <w:szCs w:val="18"/>
        </w:rPr>
        <w:t xml:space="preserve"> Charles Goode, Chair of The Ian Potter Foundation, and senior leaders </w:t>
      </w:r>
      <w:r>
        <w:rPr>
          <w:color w:val="000000"/>
          <w:spacing w:val="-3"/>
          <w:sz w:val="18"/>
          <w:szCs w:val="18"/>
        </w:rPr>
        <w:t>in the Australian and International science, business, cultural, government and education sectors. It was a day full of remarkable celebrations</w:t>
      </w:r>
      <w:r>
        <w:rPr>
          <w:rFonts w:eastAsia="Times New Roman" w:cs="Times New Roman"/>
          <w:color w:val="000000"/>
          <w:spacing w:val="-3"/>
          <w:sz w:val="18"/>
          <w:szCs w:val="18"/>
        </w:rPr>
        <w:t>—</w:t>
      </w:r>
      <w:r>
        <w:rPr>
          <w:rFonts w:eastAsia="Times New Roman"/>
          <w:color w:val="000000"/>
          <w:spacing w:val="-3"/>
          <w:sz w:val="18"/>
          <w:szCs w:val="18"/>
        </w:rPr>
        <w:t xml:space="preserve">once again </w:t>
      </w:r>
      <w:r>
        <w:rPr>
          <w:rFonts w:eastAsia="Times New Roman"/>
          <w:color w:val="000000"/>
          <w:spacing w:val="-2"/>
          <w:sz w:val="18"/>
          <w:szCs w:val="18"/>
        </w:rPr>
        <w:t xml:space="preserve">cementing Questacon in the hearts and minds of </w:t>
      </w:r>
      <w:r>
        <w:rPr>
          <w:rFonts w:eastAsia="Times New Roman"/>
          <w:color w:val="000000"/>
          <w:spacing w:val="-4"/>
          <w:sz w:val="18"/>
          <w:szCs w:val="18"/>
        </w:rPr>
        <w:t xml:space="preserve">Australians who were there on the day, or who joined </w:t>
      </w:r>
      <w:r>
        <w:rPr>
          <w:rFonts w:eastAsia="Times New Roman"/>
          <w:color w:val="000000"/>
          <w:spacing w:val="-2"/>
          <w:sz w:val="18"/>
          <w:szCs w:val="18"/>
        </w:rPr>
        <w:t xml:space="preserve">the conversation in traditional and social media in </w:t>
      </w:r>
      <w:r>
        <w:rPr>
          <w:rFonts w:eastAsia="Times New Roman"/>
          <w:color w:val="000000"/>
          <w:sz w:val="18"/>
          <w:szCs w:val="18"/>
        </w:rPr>
        <w:t>the days following.</w:t>
      </w:r>
    </w:p>
    <w:p w:rsidR="009A0F11" w:rsidRDefault="00FB6B90">
      <w:pPr>
        <w:shd w:val="clear" w:color="auto" w:fill="FFFFFF"/>
        <w:spacing w:before="168" w:line="206" w:lineRule="exact"/>
      </w:pPr>
      <w:r>
        <w:rPr>
          <w:color w:val="000000"/>
          <w:spacing w:val="-4"/>
          <w:sz w:val="18"/>
          <w:szCs w:val="18"/>
        </w:rPr>
        <w:t xml:space="preserve">Questacon's continued success is shared with our </w:t>
      </w:r>
      <w:r>
        <w:rPr>
          <w:color w:val="000000"/>
          <w:spacing w:val="-3"/>
          <w:sz w:val="18"/>
          <w:szCs w:val="18"/>
        </w:rPr>
        <w:t xml:space="preserve">valued partners, including Shell, The Ian Potter </w:t>
      </w:r>
      <w:r>
        <w:rPr>
          <w:color w:val="000000"/>
          <w:spacing w:val="-5"/>
          <w:sz w:val="18"/>
          <w:szCs w:val="18"/>
        </w:rPr>
        <w:t xml:space="preserve">Foundation, IP Australia, Raytheon, Samsung, the University of Canberra and The Australian National </w:t>
      </w:r>
      <w:r>
        <w:rPr>
          <w:color w:val="000000"/>
          <w:spacing w:val="-4"/>
          <w:sz w:val="18"/>
          <w:szCs w:val="18"/>
        </w:rPr>
        <w:t xml:space="preserve">University. I sincerely thank these </w:t>
      </w:r>
      <w:proofErr w:type="spellStart"/>
      <w:r>
        <w:rPr>
          <w:color w:val="000000"/>
          <w:spacing w:val="-4"/>
          <w:sz w:val="18"/>
          <w:szCs w:val="18"/>
        </w:rPr>
        <w:t>organisations</w:t>
      </w:r>
      <w:proofErr w:type="spellEnd"/>
      <w:r>
        <w:rPr>
          <w:color w:val="000000"/>
          <w:spacing w:val="-4"/>
          <w:sz w:val="18"/>
          <w:szCs w:val="18"/>
        </w:rPr>
        <w:t xml:space="preserve"> for </w:t>
      </w:r>
      <w:r>
        <w:rPr>
          <w:color w:val="000000"/>
          <w:spacing w:val="-3"/>
          <w:sz w:val="18"/>
          <w:szCs w:val="18"/>
        </w:rPr>
        <w:t>their ongoing support for Questacon's activities.</w:t>
      </w:r>
    </w:p>
    <w:p w:rsidR="009A0F11" w:rsidRDefault="00FB6B90">
      <w:pPr>
        <w:shd w:val="clear" w:color="auto" w:fill="FFFFFF"/>
        <w:spacing w:before="168" w:line="206" w:lineRule="exact"/>
      </w:pPr>
      <w:r>
        <w:rPr>
          <w:color w:val="000000"/>
          <w:spacing w:val="-3"/>
          <w:sz w:val="18"/>
          <w:szCs w:val="18"/>
        </w:rPr>
        <w:t xml:space="preserve">This year marked a significant thirty year milestone for two of those partners in delivering the world renowned </w:t>
      </w:r>
      <w:r>
        <w:rPr>
          <w:i/>
          <w:iCs/>
          <w:color w:val="000000"/>
          <w:spacing w:val="-6"/>
          <w:sz w:val="18"/>
          <w:szCs w:val="18"/>
        </w:rPr>
        <w:t xml:space="preserve">Shell Questacon Science Circus. </w:t>
      </w:r>
      <w:r>
        <w:rPr>
          <w:color w:val="000000"/>
          <w:spacing w:val="-6"/>
          <w:sz w:val="18"/>
          <w:szCs w:val="18"/>
        </w:rPr>
        <w:t xml:space="preserve">The co-investment </w:t>
      </w:r>
      <w:r>
        <w:rPr>
          <w:color w:val="000000"/>
          <w:spacing w:val="-3"/>
          <w:sz w:val="18"/>
          <w:szCs w:val="18"/>
        </w:rPr>
        <w:t xml:space="preserve">in our collective future from The Australian National </w:t>
      </w:r>
      <w:r>
        <w:rPr>
          <w:color w:val="000000"/>
          <w:spacing w:val="-5"/>
          <w:sz w:val="18"/>
          <w:szCs w:val="18"/>
        </w:rPr>
        <w:t xml:space="preserve">University, Shell Australia and Questacon has for three </w:t>
      </w:r>
      <w:r>
        <w:rPr>
          <w:color w:val="000000"/>
          <w:spacing w:val="-6"/>
          <w:sz w:val="18"/>
          <w:szCs w:val="18"/>
        </w:rPr>
        <w:t xml:space="preserve">decades, supported the </w:t>
      </w:r>
      <w:r>
        <w:rPr>
          <w:i/>
          <w:iCs/>
          <w:color w:val="000000"/>
          <w:spacing w:val="-6"/>
          <w:sz w:val="18"/>
          <w:szCs w:val="18"/>
        </w:rPr>
        <w:t xml:space="preserve">Shell Questacon Science Circus </w:t>
      </w:r>
      <w:r>
        <w:rPr>
          <w:color w:val="000000"/>
          <w:spacing w:val="-2"/>
          <w:sz w:val="18"/>
          <w:szCs w:val="18"/>
        </w:rPr>
        <w:t xml:space="preserve">in creating the skills to inspire our youth and build our </w:t>
      </w:r>
      <w:r>
        <w:rPr>
          <w:color w:val="000000"/>
          <w:spacing w:val="-6"/>
          <w:sz w:val="18"/>
          <w:szCs w:val="18"/>
        </w:rPr>
        <w:t xml:space="preserve">future economy. The </w:t>
      </w:r>
      <w:proofErr w:type="spellStart"/>
      <w:r>
        <w:rPr>
          <w:color w:val="000000"/>
          <w:spacing w:val="-6"/>
          <w:sz w:val="18"/>
          <w:szCs w:val="18"/>
        </w:rPr>
        <w:t>programme</w:t>
      </w:r>
      <w:proofErr w:type="spellEnd"/>
      <w:r>
        <w:rPr>
          <w:color w:val="000000"/>
          <w:spacing w:val="-6"/>
          <w:sz w:val="18"/>
          <w:szCs w:val="18"/>
        </w:rPr>
        <w:t xml:space="preserve"> again went global with </w:t>
      </w:r>
      <w:r>
        <w:rPr>
          <w:color w:val="000000"/>
          <w:spacing w:val="-2"/>
          <w:sz w:val="18"/>
          <w:szCs w:val="18"/>
        </w:rPr>
        <w:t xml:space="preserve">science circus tours to Japan in 2014 and countries </w:t>
      </w:r>
      <w:r>
        <w:rPr>
          <w:color w:val="000000"/>
          <w:spacing w:val="-3"/>
          <w:sz w:val="18"/>
          <w:szCs w:val="18"/>
        </w:rPr>
        <w:t xml:space="preserve">across Africa in 2015 continuing to model the success of the science circus at home. I congratulate everyone involved in the science circus over thirty years, and </w:t>
      </w:r>
      <w:r>
        <w:rPr>
          <w:color w:val="000000"/>
          <w:spacing w:val="-1"/>
          <w:sz w:val="18"/>
          <w:szCs w:val="18"/>
        </w:rPr>
        <w:t xml:space="preserve">thank the partners for their ongoing support of this </w:t>
      </w:r>
      <w:r>
        <w:rPr>
          <w:color w:val="000000"/>
          <w:sz w:val="18"/>
          <w:szCs w:val="18"/>
        </w:rPr>
        <w:t xml:space="preserve">wonderful </w:t>
      </w:r>
      <w:proofErr w:type="spellStart"/>
      <w:r>
        <w:rPr>
          <w:color w:val="000000"/>
          <w:sz w:val="18"/>
          <w:szCs w:val="18"/>
        </w:rPr>
        <w:t>programme</w:t>
      </w:r>
      <w:proofErr w:type="spellEnd"/>
      <w:r>
        <w:rPr>
          <w:color w:val="000000"/>
          <w:sz w:val="18"/>
          <w:szCs w:val="18"/>
        </w:rPr>
        <w:t>.</w:t>
      </w:r>
    </w:p>
    <w:p w:rsidR="009A0F11" w:rsidRDefault="00FB6B90" w:rsidP="00454978">
      <w:pPr>
        <w:shd w:val="clear" w:color="auto" w:fill="FFFFFF"/>
        <w:spacing w:before="168" w:line="206" w:lineRule="exact"/>
      </w:pPr>
      <w:r>
        <w:rPr>
          <w:color w:val="000000"/>
          <w:spacing w:val="-5"/>
          <w:sz w:val="18"/>
          <w:szCs w:val="18"/>
        </w:rPr>
        <w:t xml:space="preserve">In addition to the </w:t>
      </w:r>
      <w:r>
        <w:rPr>
          <w:i/>
          <w:iCs/>
          <w:color w:val="000000"/>
          <w:spacing w:val="-5"/>
          <w:sz w:val="18"/>
          <w:szCs w:val="18"/>
        </w:rPr>
        <w:t xml:space="preserve">Shell Questacon Science Circus, </w:t>
      </w:r>
      <w:r>
        <w:rPr>
          <w:color w:val="000000"/>
          <w:spacing w:val="-5"/>
          <w:sz w:val="18"/>
          <w:szCs w:val="18"/>
        </w:rPr>
        <w:t xml:space="preserve">the </w:t>
      </w:r>
      <w:r>
        <w:rPr>
          <w:i/>
          <w:iCs/>
          <w:color w:val="000000"/>
          <w:spacing w:val="-5"/>
          <w:sz w:val="18"/>
          <w:szCs w:val="18"/>
        </w:rPr>
        <w:t xml:space="preserve">Smart Skills </w:t>
      </w:r>
      <w:proofErr w:type="spellStart"/>
      <w:r>
        <w:rPr>
          <w:color w:val="000000"/>
          <w:spacing w:val="-5"/>
          <w:sz w:val="18"/>
          <w:szCs w:val="18"/>
        </w:rPr>
        <w:t>programme</w:t>
      </w:r>
      <w:proofErr w:type="spellEnd"/>
      <w:r>
        <w:rPr>
          <w:color w:val="000000"/>
          <w:spacing w:val="-5"/>
          <w:sz w:val="18"/>
          <w:szCs w:val="18"/>
        </w:rPr>
        <w:t xml:space="preserve">, generously supported by </w:t>
      </w:r>
      <w:r>
        <w:rPr>
          <w:color w:val="000000"/>
          <w:spacing w:val="-6"/>
          <w:sz w:val="18"/>
          <w:szCs w:val="18"/>
        </w:rPr>
        <w:t xml:space="preserve">The Ian Potter Foundation, Samsung and IP Australia, </w:t>
      </w:r>
      <w:r>
        <w:rPr>
          <w:color w:val="000000"/>
          <w:spacing w:val="-2"/>
          <w:sz w:val="18"/>
          <w:szCs w:val="18"/>
        </w:rPr>
        <w:t xml:space="preserve">has had significant success in its first year, with the </w:t>
      </w:r>
      <w:r>
        <w:rPr>
          <w:color w:val="000000"/>
          <w:spacing w:val="-3"/>
          <w:sz w:val="18"/>
          <w:szCs w:val="18"/>
        </w:rPr>
        <w:t>delivery of four tours around Australia and three</w:t>
      </w:r>
      <w:r w:rsidR="00454978">
        <w:rPr>
          <w:color w:val="000000"/>
          <w:spacing w:val="-3"/>
          <w:sz w:val="18"/>
          <w:szCs w:val="18"/>
        </w:rPr>
        <w:t xml:space="preserve"> </w:t>
      </w:r>
      <w:r>
        <w:br w:type="column"/>
      </w:r>
      <w:r>
        <w:rPr>
          <w:color w:val="000000"/>
          <w:spacing w:val="-6"/>
          <w:sz w:val="18"/>
          <w:szCs w:val="18"/>
        </w:rPr>
        <w:t xml:space="preserve">regional </w:t>
      </w:r>
      <w:r>
        <w:rPr>
          <w:i/>
          <w:iCs/>
          <w:color w:val="000000"/>
          <w:spacing w:val="-6"/>
          <w:sz w:val="18"/>
          <w:szCs w:val="18"/>
        </w:rPr>
        <w:t xml:space="preserve">Invention Conventions. </w:t>
      </w:r>
      <w:r>
        <w:rPr>
          <w:color w:val="000000"/>
          <w:spacing w:val="-6"/>
          <w:sz w:val="18"/>
          <w:szCs w:val="18"/>
        </w:rPr>
        <w:t xml:space="preserve">The </w:t>
      </w:r>
      <w:proofErr w:type="spellStart"/>
      <w:r>
        <w:rPr>
          <w:color w:val="000000"/>
          <w:spacing w:val="-6"/>
          <w:sz w:val="18"/>
          <w:szCs w:val="18"/>
        </w:rPr>
        <w:t>programme</w:t>
      </w:r>
      <w:proofErr w:type="spellEnd"/>
      <w:r>
        <w:rPr>
          <w:color w:val="000000"/>
          <w:spacing w:val="-6"/>
          <w:sz w:val="18"/>
          <w:szCs w:val="18"/>
        </w:rPr>
        <w:t xml:space="preserve"> </w:t>
      </w:r>
      <w:r>
        <w:rPr>
          <w:color w:val="000000"/>
          <w:spacing w:val="-3"/>
          <w:sz w:val="18"/>
          <w:szCs w:val="18"/>
        </w:rPr>
        <w:t xml:space="preserve">continues to develop the next generation of innovative </w:t>
      </w:r>
      <w:r>
        <w:rPr>
          <w:color w:val="000000"/>
          <w:spacing w:val="-2"/>
          <w:sz w:val="18"/>
          <w:szCs w:val="18"/>
        </w:rPr>
        <w:t xml:space="preserve">young entrepreneurs. In this digital age, it is critically important Australians are well equipped to fully </w:t>
      </w:r>
      <w:proofErr w:type="spellStart"/>
      <w:r>
        <w:rPr>
          <w:color w:val="000000"/>
          <w:spacing w:val="-2"/>
          <w:sz w:val="18"/>
          <w:szCs w:val="18"/>
        </w:rPr>
        <w:t>utilise</w:t>
      </w:r>
      <w:proofErr w:type="spellEnd"/>
      <w:r>
        <w:rPr>
          <w:color w:val="000000"/>
          <w:spacing w:val="-2"/>
          <w:sz w:val="18"/>
          <w:szCs w:val="18"/>
        </w:rPr>
        <w:t xml:space="preserve"> </w:t>
      </w:r>
      <w:r>
        <w:rPr>
          <w:color w:val="000000"/>
          <w:spacing w:val="-3"/>
          <w:sz w:val="18"/>
          <w:szCs w:val="18"/>
        </w:rPr>
        <w:t xml:space="preserve">the tools technology gives us. This is only possible with a combination of inspiring and engaging role models working on the ground with students, teachers and </w:t>
      </w:r>
      <w:r>
        <w:rPr>
          <w:color w:val="000000"/>
          <w:spacing w:val="-2"/>
          <w:sz w:val="18"/>
          <w:szCs w:val="18"/>
        </w:rPr>
        <w:t xml:space="preserve">communities to create a lasting impact in innovation, </w:t>
      </w:r>
      <w:r>
        <w:rPr>
          <w:color w:val="000000"/>
          <w:spacing w:val="-3"/>
          <w:sz w:val="18"/>
          <w:szCs w:val="18"/>
        </w:rPr>
        <w:t xml:space="preserve">creativity and entrepreneurship in all Australian communities. I look forward to seeing the wonderful </w:t>
      </w:r>
      <w:r>
        <w:rPr>
          <w:color w:val="000000"/>
          <w:spacing w:val="-2"/>
          <w:sz w:val="18"/>
          <w:szCs w:val="18"/>
        </w:rPr>
        <w:t xml:space="preserve">fruits of this first year come together in the </w:t>
      </w:r>
      <w:r>
        <w:rPr>
          <w:i/>
          <w:iCs/>
          <w:color w:val="000000"/>
          <w:spacing w:val="-5"/>
          <w:sz w:val="18"/>
          <w:szCs w:val="18"/>
        </w:rPr>
        <w:t xml:space="preserve">National Invention Convention </w:t>
      </w:r>
      <w:r>
        <w:rPr>
          <w:color w:val="000000"/>
          <w:spacing w:val="-5"/>
          <w:sz w:val="18"/>
          <w:szCs w:val="18"/>
        </w:rPr>
        <w:t>in January 2016.</w:t>
      </w:r>
    </w:p>
    <w:p w:rsidR="009A0F11" w:rsidRDefault="00FB6B90">
      <w:pPr>
        <w:shd w:val="clear" w:color="auto" w:fill="FFFFFF"/>
        <w:spacing w:before="168" w:line="211" w:lineRule="exact"/>
      </w:pPr>
      <w:r>
        <w:rPr>
          <w:color w:val="000000"/>
          <w:spacing w:val="-3"/>
          <w:sz w:val="18"/>
          <w:szCs w:val="18"/>
        </w:rPr>
        <w:t xml:space="preserve">As an enduring national institution and a jewel in </w:t>
      </w:r>
      <w:r>
        <w:rPr>
          <w:color w:val="000000"/>
          <w:spacing w:val="-4"/>
          <w:sz w:val="18"/>
          <w:szCs w:val="18"/>
        </w:rPr>
        <w:t xml:space="preserve">Australia's crown, Questacon continues to receive </w:t>
      </w:r>
      <w:r>
        <w:rPr>
          <w:color w:val="000000"/>
          <w:spacing w:val="-3"/>
          <w:sz w:val="18"/>
          <w:szCs w:val="18"/>
        </w:rPr>
        <w:t xml:space="preserve">well-deserved bipartisan political support, working to deliver wonderful outcomes to the people of Australia. I am pleased to see the work of Questacon helping to deliver science engagement and inspiration from within the two Canberra facilities and across Australia </w:t>
      </w:r>
      <w:r>
        <w:rPr>
          <w:color w:val="000000"/>
          <w:sz w:val="18"/>
          <w:szCs w:val="18"/>
        </w:rPr>
        <w:t>in a way that is accessible to all.</w:t>
      </w:r>
    </w:p>
    <w:p w:rsidR="009A0F11" w:rsidRDefault="00FB6B90">
      <w:pPr>
        <w:shd w:val="clear" w:color="auto" w:fill="FFFFFF"/>
        <w:spacing w:before="168" w:line="211" w:lineRule="exact"/>
        <w:sectPr w:rsidR="009A0F11">
          <w:type w:val="continuous"/>
          <w:pgSz w:w="16838" w:h="11006" w:orient="landscape"/>
          <w:pgMar w:top="1085" w:right="1738" w:bottom="725" w:left="1704" w:header="720" w:footer="720" w:gutter="0"/>
          <w:cols w:num="3" w:space="720" w:equalWidth="0">
            <w:col w:w="4267" w:space="307"/>
            <w:col w:w="4238" w:space="336"/>
            <w:col w:w="4248"/>
          </w:cols>
          <w:noEndnote/>
        </w:sectPr>
      </w:pPr>
      <w:r>
        <w:rPr>
          <w:color w:val="000000"/>
          <w:spacing w:val="-5"/>
          <w:sz w:val="18"/>
          <w:szCs w:val="18"/>
        </w:rPr>
        <w:t xml:space="preserve">The public face of Questacon would not be what it is </w:t>
      </w:r>
      <w:r>
        <w:rPr>
          <w:color w:val="000000"/>
          <w:spacing w:val="-3"/>
          <w:sz w:val="18"/>
          <w:szCs w:val="18"/>
        </w:rPr>
        <w:t xml:space="preserve">without the efforts of its team behind the scenes. </w:t>
      </w:r>
      <w:r>
        <w:rPr>
          <w:color w:val="000000"/>
          <w:spacing w:val="-5"/>
          <w:sz w:val="18"/>
          <w:szCs w:val="18"/>
        </w:rPr>
        <w:t>I would like to pay tribute to the Questacon executive team</w:t>
      </w:r>
      <w:r>
        <w:rPr>
          <w:rFonts w:eastAsia="Times New Roman" w:cs="Times New Roman"/>
          <w:color w:val="000000"/>
          <w:spacing w:val="-5"/>
          <w:sz w:val="18"/>
          <w:szCs w:val="18"/>
        </w:rPr>
        <w:t>—</w:t>
      </w:r>
      <w:r>
        <w:rPr>
          <w:rFonts w:eastAsia="Times New Roman"/>
          <w:color w:val="000000"/>
          <w:spacing w:val="-5"/>
          <w:sz w:val="18"/>
          <w:szCs w:val="18"/>
        </w:rPr>
        <w:t xml:space="preserve">our much admired and respected Director of Questacon, Professor Graham </w:t>
      </w:r>
      <w:r>
        <w:rPr>
          <w:rFonts w:eastAsia="Times New Roman"/>
          <w:color w:val="000000"/>
          <w:spacing w:val="-5"/>
          <w:sz w:val="18"/>
          <w:szCs w:val="18"/>
          <w:lang w:val="fr-FR"/>
        </w:rPr>
        <w:t xml:space="preserve">Durant, </w:t>
      </w:r>
      <w:r>
        <w:rPr>
          <w:rFonts w:eastAsia="Times New Roman"/>
          <w:color w:val="000000"/>
          <w:spacing w:val="-5"/>
          <w:sz w:val="18"/>
          <w:szCs w:val="18"/>
        </w:rPr>
        <w:t xml:space="preserve">to our 'Man of </w:t>
      </w:r>
      <w:r>
        <w:rPr>
          <w:rFonts w:eastAsia="Times New Roman"/>
          <w:color w:val="000000"/>
          <w:spacing w:val="-6"/>
          <w:sz w:val="18"/>
          <w:szCs w:val="18"/>
        </w:rPr>
        <w:t xml:space="preserve">Wonder' </w:t>
      </w:r>
      <w:r>
        <w:rPr>
          <w:rFonts w:eastAsia="Times New Roman"/>
          <w:color w:val="000000"/>
          <w:spacing w:val="-6"/>
          <w:sz w:val="18"/>
          <w:szCs w:val="18"/>
          <w:lang w:val="fr-FR"/>
        </w:rPr>
        <w:t xml:space="preserve">Dr </w:t>
      </w:r>
      <w:r>
        <w:rPr>
          <w:rFonts w:eastAsia="Times New Roman"/>
          <w:color w:val="000000"/>
          <w:spacing w:val="-6"/>
          <w:sz w:val="18"/>
          <w:szCs w:val="18"/>
        </w:rPr>
        <w:t xml:space="preserve">Stuart Kohlhagen (Deputy Director and Director of Science and Learning), and to </w:t>
      </w:r>
      <w:proofErr w:type="spellStart"/>
      <w:r>
        <w:rPr>
          <w:rFonts w:eastAsia="Times New Roman"/>
          <w:color w:val="000000"/>
          <w:spacing w:val="-6"/>
          <w:sz w:val="18"/>
          <w:szCs w:val="18"/>
        </w:rPr>
        <w:t>Ms</w:t>
      </w:r>
      <w:proofErr w:type="spellEnd"/>
      <w:r>
        <w:rPr>
          <w:rFonts w:eastAsia="Times New Roman"/>
          <w:color w:val="000000"/>
          <w:spacing w:val="-6"/>
          <w:sz w:val="18"/>
          <w:szCs w:val="18"/>
        </w:rPr>
        <w:t xml:space="preserve"> Kate Driver </w:t>
      </w:r>
      <w:r>
        <w:rPr>
          <w:rFonts w:eastAsia="Times New Roman"/>
          <w:color w:val="000000"/>
          <w:spacing w:val="-5"/>
          <w:sz w:val="18"/>
          <w:szCs w:val="18"/>
        </w:rPr>
        <w:t xml:space="preserve">(Deputy Director and General Manager Operations), </w:t>
      </w:r>
      <w:r>
        <w:rPr>
          <w:rFonts w:eastAsia="Times New Roman"/>
          <w:color w:val="000000"/>
          <w:spacing w:val="-4"/>
          <w:sz w:val="18"/>
          <w:szCs w:val="18"/>
        </w:rPr>
        <w:t xml:space="preserve">who makes it all happen. I acknowledge Graham, </w:t>
      </w:r>
      <w:r>
        <w:rPr>
          <w:rFonts w:eastAsia="Times New Roman"/>
          <w:color w:val="000000"/>
          <w:spacing w:val="-3"/>
          <w:sz w:val="18"/>
          <w:szCs w:val="18"/>
        </w:rPr>
        <w:t xml:space="preserve">Stuart and Kate, along with the Questacon leadership </w:t>
      </w:r>
      <w:r>
        <w:rPr>
          <w:rFonts w:eastAsia="Times New Roman"/>
          <w:color w:val="000000"/>
          <w:spacing w:val="-2"/>
          <w:sz w:val="18"/>
          <w:szCs w:val="18"/>
        </w:rPr>
        <w:t xml:space="preserve">team for the contribution they are making to science </w:t>
      </w:r>
      <w:r>
        <w:rPr>
          <w:rFonts w:eastAsia="Times New Roman"/>
          <w:color w:val="000000"/>
          <w:spacing w:val="-3"/>
          <w:sz w:val="18"/>
          <w:szCs w:val="18"/>
        </w:rPr>
        <w:t xml:space="preserve">nationally and through international collaborations. I would also like to thank </w:t>
      </w:r>
      <w:proofErr w:type="spellStart"/>
      <w:r>
        <w:rPr>
          <w:rFonts w:eastAsia="Times New Roman"/>
          <w:color w:val="000000"/>
          <w:spacing w:val="-3"/>
          <w:sz w:val="18"/>
          <w:szCs w:val="18"/>
        </w:rPr>
        <w:t>Ms</w:t>
      </w:r>
      <w:proofErr w:type="spellEnd"/>
      <w:r>
        <w:rPr>
          <w:rFonts w:eastAsia="Times New Roman"/>
          <w:color w:val="000000"/>
          <w:spacing w:val="-3"/>
          <w:sz w:val="18"/>
          <w:szCs w:val="18"/>
        </w:rPr>
        <w:t xml:space="preserve"> Glenys Beauchamp and </w:t>
      </w:r>
      <w:proofErr w:type="spellStart"/>
      <w:r>
        <w:rPr>
          <w:rFonts w:eastAsia="Times New Roman"/>
          <w:color w:val="000000"/>
          <w:spacing w:val="-5"/>
          <w:sz w:val="18"/>
          <w:szCs w:val="18"/>
        </w:rPr>
        <w:t>Ms</w:t>
      </w:r>
      <w:proofErr w:type="spellEnd"/>
      <w:r>
        <w:rPr>
          <w:rFonts w:eastAsia="Times New Roman"/>
          <w:color w:val="000000"/>
          <w:spacing w:val="-5"/>
          <w:sz w:val="18"/>
          <w:szCs w:val="18"/>
        </w:rPr>
        <w:t xml:space="preserve"> Sue Weston, Secretary and Deputy Secretary of the </w:t>
      </w:r>
      <w:r>
        <w:rPr>
          <w:rFonts w:eastAsia="Times New Roman"/>
          <w:color w:val="000000"/>
          <w:spacing w:val="-4"/>
          <w:sz w:val="18"/>
          <w:szCs w:val="18"/>
        </w:rPr>
        <w:t>Department of Industry, Innovation and Science along</w:t>
      </w:r>
      <w:r w:rsidR="00454978">
        <w:rPr>
          <w:rFonts w:eastAsia="Times New Roman"/>
          <w:color w:val="000000"/>
          <w:spacing w:val="-4"/>
          <w:sz w:val="18"/>
          <w:szCs w:val="18"/>
        </w:rPr>
        <w:t xml:space="preserve"> </w:t>
      </w:r>
    </w:p>
    <w:p w:rsidR="009A0F11" w:rsidRDefault="00FB6B90">
      <w:pPr>
        <w:framePr w:h="11904" w:hSpace="38" w:wrap="notBeside" w:vAnchor="text" w:hAnchor="margin" w:x="4979" w:y="1"/>
        <w:rPr>
          <w:sz w:val="24"/>
          <w:szCs w:val="24"/>
        </w:rPr>
      </w:pPr>
      <w:r>
        <w:rPr>
          <w:noProof/>
          <w:sz w:val="24"/>
          <w:szCs w:val="24"/>
          <w:lang w:val="en-AU" w:eastAsia="en-AU"/>
        </w:rPr>
        <w:drawing>
          <wp:inline distT="0" distB="0" distL="0" distR="0" wp14:anchorId="5CF7035B" wp14:editId="0B48A5CF">
            <wp:extent cx="6451600" cy="7556500"/>
            <wp:effectExtent l="0" t="0" r="6350" b="6350"/>
            <wp:docPr id="7" name="Picture 7" descr="Leon Kempler, OAM&#10;Questacon Advisory Council Chairma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51600" cy="7556500"/>
                    </a:xfrm>
                    <a:prstGeom prst="rect">
                      <a:avLst/>
                    </a:prstGeom>
                    <a:noFill/>
                    <a:ln>
                      <a:noFill/>
                    </a:ln>
                  </pic:spPr>
                </pic:pic>
              </a:graphicData>
            </a:graphic>
          </wp:inline>
        </w:drawing>
      </w:r>
    </w:p>
    <w:p w:rsidR="009A0F11" w:rsidRDefault="00FB6B90">
      <w:pPr>
        <w:shd w:val="clear" w:color="auto" w:fill="FFFFFF"/>
        <w:spacing w:before="2515" w:line="206" w:lineRule="exact"/>
        <w:ind w:left="10"/>
      </w:pPr>
      <w:proofErr w:type="gramStart"/>
      <w:r>
        <w:rPr>
          <w:color w:val="000000"/>
          <w:spacing w:val="-5"/>
          <w:sz w:val="18"/>
          <w:szCs w:val="18"/>
        </w:rPr>
        <w:t>with</w:t>
      </w:r>
      <w:proofErr w:type="gramEnd"/>
      <w:r>
        <w:rPr>
          <w:color w:val="000000"/>
          <w:spacing w:val="-5"/>
          <w:sz w:val="18"/>
          <w:szCs w:val="18"/>
        </w:rPr>
        <w:t xml:space="preserve"> former Deputy Secretaries </w:t>
      </w:r>
      <w:r>
        <w:rPr>
          <w:color w:val="000000"/>
          <w:spacing w:val="-5"/>
          <w:sz w:val="18"/>
          <w:szCs w:val="18"/>
          <w:lang w:val="fr-FR"/>
        </w:rPr>
        <w:t xml:space="preserve">Dr </w:t>
      </w:r>
      <w:proofErr w:type="spellStart"/>
      <w:r>
        <w:rPr>
          <w:color w:val="000000"/>
          <w:spacing w:val="-5"/>
          <w:sz w:val="18"/>
          <w:szCs w:val="18"/>
          <w:lang w:val="fr-FR"/>
        </w:rPr>
        <w:t>Subho</w:t>
      </w:r>
      <w:proofErr w:type="spellEnd"/>
      <w:r>
        <w:rPr>
          <w:color w:val="000000"/>
          <w:spacing w:val="-5"/>
          <w:sz w:val="18"/>
          <w:szCs w:val="18"/>
          <w:lang w:val="fr-FR"/>
        </w:rPr>
        <w:t xml:space="preserve"> </w:t>
      </w:r>
      <w:r>
        <w:rPr>
          <w:color w:val="000000"/>
          <w:spacing w:val="-5"/>
          <w:sz w:val="18"/>
          <w:szCs w:val="18"/>
        </w:rPr>
        <w:t xml:space="preserve">Banerjee and </w:t>
      </w:r>
      <w:proofErr w:type="spellStart"/>
      <w:r>
        <w:rPr>
          <w:color w:val="000000"/>
          <w:spacing w:val="-3"/>
          <w:sz w:val="18"/>
          <w:szCs w:val="18"/>
        </w:rPr>
        <w:t>Mr</w:t>
      </w:r>
      <w:proofErr w:type="spellEnd"/>
      <w:r>
        <w:rPr>
          <w:color w:val="000000"/>
          <w:spacing w:val="-3"/>
          <w:sz w:val="18"/>
          <w:szCs w:val="18"/>
        </w:rPr>
        <w:t xml:space="preserve"> Martin Hoffman, for their support throughout 2014 </w:t>
      </w:r>
      <w:r>
        <w:rPr>
          <w:color w:val="000000"/>
          <w:spacing w:val="-2"/>
          <w:sz w:val="18"/>
          <w:szCs w:val="18"/>
        </w:rPr>
        <w:t xml:space="preserve">and 2015. I thank 'Team Questacon' for their strong </w:t>
      </w:r>
      <w:r>
        <w:rPr>
          <w:color w:val="000000"/>
          <w:spacing w:val="-3"/>
          <w:sz w:val="18"/>
          <w:szCs w:val="18"/>
        </w:rPr>
        <w:t>leadership, passion and vision throughout the year.</w:t>
      </w:r>
    </w:p>
    <w:p w:rsidR="009A0F11" w:rsidRDefault="00FB6B90">
      <w:pPr>
        <w:shd w:val="clear" w:color="auto" w:fill="FFFFFF"/>
        <w:spacing w:before="163" w:line="206" w:lineRule="exact"/>
      </w:pPr>
      <w:r>
        <w:rPr>
          <w:color w:val="000000"/>
          <w:spacing w:val="-4"/>
          <w:sz w:val="18"/>
          <w:szCs w:val="18"/>
        </w:rPr>
        <w:t xml:space="preserve">I thank my colleagues on the Advisory Council: </w:t>
      </w:r>
      <w:r>
        <w:rPr>
          <w:color w:val="000000"/>
          <w:spacing w:val="-7"/>
          <w:sz w:val="18"/>
          <w:szCs w:val="18"/>
        </w:rPr>
        <w:t xml:space="preserve">Professor Brian Schmidt, AC, </w:t>
      </w:r>
      <w:r>
        <w:rPr>
          <w:color w:val="000000"/>
          <w:spacing w:val="-7"/>
          <w:sz w:val="18"/>
          <w:szCs w:val="18"/>
          <w:lang w:val="fr-FR"/>
        </w:rPr>
        <w:t xml:space="preserve">Dr </w:t>
      </w:r>
      <w:r>
        <w:rPr>
          <w:color w:val="000000"/>
          <w:spacing w:val="-7"/>
          <w:sz w:val="18"/>
          <w:szCs w:val="18"/>
        </w:rPr>
        <w:t xml:space="preserve">Cathy Foley, </w:t>
      </w:r>
      <w:r>
        <w:rPr>
          <w:color w:val="000000"/>
          <w:spacing w:val="-5"/>
          <w:sz w:val="18"/>
          <w:szCs w:val="18"/>
          <w:lang w:val="fr-FR"/>
        </w:rPr>
        <w:t xml:space="preserve">Dr </w:t>
      </w:r>
      <w:r>
        <w:rPr>
          <w:color w:val="000000"/>
          <w:spacing w:val="-5"/>
          <w:sz w:val="18"/>
          <w:szCs w:val="18"/>
        </w:rPr>
        <w:t xml:space="preserve">Sarah Pearson and </w:t>
      </w:r>
      <w:r>
        <w:rPr>
          <w:color w:val="000000"/>
          <w:spacing w:val="-5"/>
          <w:sz w:val="18"/>
          <w:szCs w:val="18"/>
          <w:lang w:val="fr-FR"/>
        </w:rPr>
        <w:t xml:space="preserve">Dr </w:t>
      </w:r>
      <w:r>
        <w:rPr>
          <w:color w:val="000000"/>
          <w:spacing w:val="-5"/>
          <w:sz w:val="18"/>
          <w:szCs w:val="18"/>
        </w:rPr>
        <w:t xml:space="preserve">Gregory Clark for their </w:t>
      </w:r>
      <w:r>
        <w:rPr>
          <w:color w:val="000000"/>
          <w:spacing w:val="-3"/>
          <w:sz w:val="18"/>
          <w:szCs w:val="18"/>
        </w:rPr>
        <w:t xml:space="preserve">commitment, passion and counsel during the year. </w:t>
      </w:r>
      <w:r>
        <w:rPr>
          <w:color w:val="000000"/>
          <w:spacing w:val="-4"/>
          <w:sz w:val="18"/>
          <w:szCs w:val="18"/>
        </w:rPr>
        <w:t xml:space="preserve">They contribute their creativity and experience on </w:t>
      </w:r>
      <w:r>
        <w:rPr>
          <w:color w:val="000000"/>
          <w:spacing w:val="-2"/>
          <w:sz w:val="18"/>
          <w:szCs w:val="18"/>
        </w:rPr>
        <w:t xml:space="preserve">almost daily basis and are an important ingredient </w:t>
      </w:r>
      <w:r>
        <w:rPr>
          <w:color w:val="000000"/>
          <w:spacing w:val="-3"/>
          <w:sz w:val="18"/>
          <w:szCs w:val="18"/>
        </w:rPr>
        <w:t xml:space="preserve">to Questacon's success as advisors and advocates. </w:t>
      </w:r>
      <w:r>
        <w:rPr>
          <w:color w:val="000000"/>
          <w:spacing w:val="-5"/>
          <w:sz w:val="18"/>
          <w:szCs w:val="18"/>
        </w:rPr>
        <w:t xml:space="preserve">Having Nobel Prize Laureate Professor Brian Schmidt </w:t>
      </w:r>
      <w:r>
        <w:rPr>
          <w:color w:val="000000"/>
          <w:spacing w:val="-4"/>
          <w:sz w:val="18"/>
          <w:szCs w:val="18"/>
        </w:rPr>
        <w:t xml:space="preserve">on the Advisory Council has brought </w:t>
      </w:r>
      <w:proofErr w:type="spellStart"/>
      <w:r>
        <w:rPr>
          <w:color w:val="000000"/>
          <w:spacing w:val="-4"/>
          <w:sz w:val="18"/>
          <w:szCs w:val="18"/>
        </w:rPr>
        <w:t>honour</w:t>
      </w:r>
      <w:proofErr w:type="spellEnd"/>
      <w:r>
        <w:rPr>
          <w:color w:val="000000"/>
          <w:spacing w:val="-4"/>
          <w:sz w:val="18"/>
          <w:szCs w:val="18"/>
        </w:rPr>
        <w:t xml:space="preserve"> to the Council, Team Questacon and the nation. I wish him success in assuming his new role as Vice-Chancellor at The Australian National University in January 2016.</w:t>
      </w:r>
    </w:p>
    <w:p w:rsidR="009A0F11" w:rsidRDefault="00FB6B90">
      <w:pPr>
        <w:shd w:val="clear" w:color="auto" w:fill="FFFFFF"/>
        <w:spacing w:before="163" w:line="206" w:lineRule="exact"/>
      </w:pPr>
      <w:r>
        <w:rPr>
          <w:color w:val="000000"/>
          <w:spacing w:val="-5"/>
          <w:sz w:val="18"/>
          <w:szCs w:val="18"/>
        </w:rPr>
        <w:t xml:space="preserve">Finally, I thank Questacon's enthusiastic and dedicated </w:t>
      </w:r>
      <w:r>
        <w:rPr>
          <w:color w:val="000000"/>
          <w:spacing w:val="-2"/>
          <w:sz w:val="18"/>
          <w:szCs w:val="18"/>
        </w:rPr>
        <w:t xml:space="preserve">team of staff and volunteers. Their daily contribution </w:t>
      </w:r>
      <w:r>
        <w:rPr>
          <w:color w:val="000000"/>
          <w:spacing w:val="-4"/>
          <w:sz w:val="18"/>
          <w:szCs w:val="18"/>
        </w:rPr>
        <w:t xml:space="preserve">enables Questacon to remain the dynamic </w:t>
      </w:r>
      <w:proofErr w:type="spellStart"/>
      <w:r>
        <w:rPr>
          <w:color w:val="000000"/>
          <w:spacing w:val="-4"/>
          <w:sz w:val="18"/>
          <w:szCs w:val="18"/>
        </w:rPr>
        <w:t>organisation</w:t>
      </w:r>
      <w:proofErr w:type="spellEnd"/>
      <w:r>
        <w:rPr>
          <w:color w:val="000000"/>
          <w:spacing w:val="-4"/>
          <w:sz w:val="18"/>
          <w:szCs w:val="18"/>
        </w:rPr>
        <w:t xml:space="preserve"> </w:t>
      </w:r>
      <w:r>
        <w:rPr>
          <w:color w:val="000000"/>
          <w:spacing w:val="-3"/>
          <w:sz w:val="18"/>
          <w:szCs w:val="18"/>
        </w:rPr>
        <w:t xml:space="preserve">it is today. Their passion and commitment means that </w:t>
      </w:r>
      <w:r>
        <w:rPr>
          <w:color w:val="000000"/>
          <w:sz w:val="18"/>
          <w:szCs w:val="18"/>
        </w:rPr>
        <w:t>Questacon's future is in great hands.</w:t>
      </w:r>
    </w:p>
    <w:p w:rsidR="009A0F11" w:rsidRDefault="00FB6B90">
      <w:pPr>
        <w:shd w:val="clear" w:color="auto" w:fill="FFFFFF"/>
        <w:spacing w:before="542"/>
        <w:ind w:left="14"/>
      </w:pPr>
      <w:r>
        <w:rPr>
          <w:color w:val="000000"/>
          <w:spacing w:val="-10"/>
          <w:sz w:val="18"/>
          <w:szCs w:val="18"/>
        </w:rPr>
        <w:t xml:space="preserve">Leon </w:t>
      </w:r>
      <w:proofErr w:type="spellStart"/>
      <w:r>
        <w:rPr>
          <w:color w:val="000000"/>
          <w:spacing w:val="-10"/>
          <w:sz w:val="18"/>
          <w:szCs w:val="18"/>
        </w:rPr>
        <w:t>Kempler</w:t>
      </w:r>
      <w:proofErr w:type="spellEnd"/>
      <w:r>
        <w:rPr>
          <w:color w:val="000000"/>
          <w:spacing w:val="-10"/>
          <w:sz w:val="18"/>
          <w:szCs w:val="18"/>
        </w:rPr>
        <w:t>, OAM</w:t>
      </w:r>
    </w:p>
    <w:p w:rsidR="009A0F11" w:rsidRDefault="00FB6B90">
      <w:pPr>
        <w:shd w:val="clear" w:color="auto" w:fill="FFFFFF"/>
        <w:spacing w:before="24"/>
        <w:ind w:left="5"/>
      </w:pPr>
      <w:r>
        <w:rPr>
          <w:b/>
          <w:bCs/>
          <w:color w:val="000000"/>
          <w:spacing w:val="-11"/>
          <w:sz w:val="18"/>
          <w:szCs w:val="18"/>
        </w:rPr>
        <w:t>Questacon Advisory Council Chairman</w:t>
      </w:r>
    </w:p>
    <w:p w:rsidR="009A0F11" w:rsidRDefault="009A0F11">
      <w:pPr>
        <w:shd w:val="clear" w:color="auto" w:fill="FFFFFF"/>
        <w:spacing w:before="24"/>
        <w:ind w:left="5"/>
        <w:sectPr w:rsidR="009A0F11" w:rsidSect="007B2D32">
          <w:pgSz w:w="16834" w:h="11002" w:orient="landscape"/>
          <w:pgMar w:top="907" w:right="10901" w:bottom="0" w:left="1699" w:header="720" w:footer="720" w:gutter="0"/>
          <w:cols w:space="60"/>
          <w:noEndnote/>
        </w:sectPr>
      </w:pPr>
    </w:p>
    <w:p w:rsidR="009A0F11" w:rsidRDefault="00FB6B90" w:rsidP="003859B6">
      <w:pPr>
        <w:framePr w:h="10996" w:hSpace="10080" w:wrap="notBeside" w:vAnchor="text" w:hAnchor="margin" w:x="1" w:y="1"/>
        <w:rPr>
          <w:sz w:val="2"/>
          <w:szCs w:val="2"/>
        </w:rPr>
      </w:pPr>
      <w:r>
        <w:rPr>
          <w:noProof/>
          <w:sz w:val="24"/>
          <w:szCs w:val="24"/>
          <w:lang w:val="en-AU" w:eastAsia="en-AU"/>
        </w:rPr>
        <w:drawing>
          <wp:inline distT="0" distB="0" distL="0" distR="0" wp14:anchorId="7D0DB150" wp14:editId="11585655">
            <wp:extent cx="10699750" cy="6989148"/>
            <wp:effectExtent l="0" t="0" r="6350" b="2540"/>
            <wp:docPr id="8" name="Picture 8" descr="Questacon SQSC 30th Anniversary Event where there are a group of young adults smiling, and standing behind Questacon Director Grahame durant, and The Hon. Karen Andrews, MP Assistant Minister for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705549" cy="6992936"/>
                    </a:xfrm>
                    <a:prstGeom prst="rect">
                      <a:avLst/>
                    </a:prstGeom>
                    <a:noFill/>
                    <a:ln>
                      <a:noFill/>
                    </a:ln>
                  </pic:spPr>
                </pic:pic>
              </a:graphicData>
            </a:graphic>
          </wp:inline>
        </w:drawing>
      </w:r>
    </w:p>
    <w:p w:rsidR="009A0F11" w:rsidRDefault="009A0F11">
      <w:pPr>
        <w:framePr w:h="10996" w:hSpace="10080" w:wrap="notBeside" w:vAnchor="text" w:hAnchor="margin" w:x="1" w:y="1"/>
        <w:rPr>
          <w:sz w:val="24"/>
          <w:szCs w:val="24"/>
        </w:rPr>
        <w:sectPr w:rsidR="009A0F11">
          <w:pgSz w:w="16838" w:h="11006" w:orient="landscape"/>
          <w:pgMar w:top="10" w:right="0" w:bottom="0" w:left="0" w:header="720" w:footer="720" w:gutter="0"/>
          <w:cols w:space="720"/>
          <w:noEndnote/>
        </w:sectPr>
      </w:pPr>
    </w:p>
    <w:p w:rsidR="009A0F11" w:rsidRDefault="00FB6B90" w:rsidP="000A155D">
      <w:pPr>
        <w:pStyle w:val="Heading1"/>
      </w:pPr>
      <w:bookmarkStart w:id="13" w:name="_Toc448936136"/>
      <w:bookmarkStart w:id="14" w:name="_Toc448936650"/>
      <w:r>
        <w:t>DIRECTOR'S REPORT</w:t>
      </w:r>
      <w:bookmarkEnd w:id="13"/>
      <w:bookmarkEnd w:id="14"/>
    </w:p>
    <w:p w:rsidR="009A0F11" w:rsidRDefault="009A0F11">
      <w:pPr>
        <w:shd w:val="clear" w:color="auto" w:fill="FFFFFF"/>
        <w:spacing w:after="792" w:line="643" w:lineRule="exact"/>
        <w:ind w:left="53"/>
        <w:sectPr w:rsidR="009A0F11">
          <w:pgSz w:w="16838" w:h="11006" w:orient="landscape"/>
          <w:pgMar w:top="1128" w:right="1718" w:bottom="192" w:left="1704" w:header="720" w:footer="720" w:gutter="0"/>
          <w:cols w:space="60"/>
          <w:noEndnote/>
        </w:sectPr>
      </w:pPr>
    </w:p>
    <w:p w:rsidR="009A0F11" w:rsidRDefault="00FB6B90">
      <w:pPr>
        <w:shd w:val="clear" w:color="auto" w:fill="FFFFFF"/>
        <w:spacing w:line="206" w:lineRule="exact"/>
      </w:pPr>
      <w:r>
        <w:rPr>
          <w:color w:val="000000"/>
          <w:spacing w:val="-4"/>
          <w:sz w:val="18"/>
          <w:szCs w:val="18"/>
        </w:rPr>
        <w:t xml:space="preserve">Questacon offers motivational hands-on experiences </w:t>
      </w:r>
      <w:r>
        <w:rPr>
          <w:color w:val="000000"/>
          <w:spacing w:val="-3"/>
          <w:sz w:val="18"/>
          <w:szCs w:val="18"/>
        </w:rPr>
        <w:t xml:space="preserve">in an inspirational learning environment with exhibits </w:t>
      </w:r>
      <w:r>
        <w:rPr>
          <w:color w:val="000000"/>
          <w:spacing w:val="-4"/>
          <w:sz w:val="18"/>
          <w:szCs w:val="18"/>
        </w:rPr>
        <w:t xml:space="preserve">that allow open-ended exploration and offer physical </w:t>
      </w:r>
      <w:r>
        <w:rPr>
          <w:color w:val="000000"/>
          <w:spacing w:val="-3"/>
          <w:sz w:val="18"/>
          <w:szCs w:val="18"/>
        </w:rPr>
        <w:t xml:space="preserve">and sometimes emotional experiences. It is a learning </w:t>
      </w:r>
      <w:r>
        <w:rPr>
          <w:color w:val="000000"/>
          <w:spacing w:val="-2"/>
          <w:sz w:val="18"/>
          <w:szCs w:val="18"/>
        </w:rPr>
        <w:t xml:space="preserve">environment that is intergenerational with strong </w:t>
      </w:r>
      <w:r>
        <w:rPr>
          <w:color w:val="000000"/>
          <w:spacing w:val="-3"/>
          <w:sz w:val="18"/>
          <w:szCs w:val="18"/>
        </w:rPr>
        <w:t>socialization, a learning environment in which visitors have a free-choice of what to explore. It is a learning environment that engages both hands and brains.</w:t>
      </w:r>
    </w:p>
    <w:p w:rsidR="009A0F11" w:rsidRDefault="00FB6B90">
      <w:pPr>
        <w:shd w:val="clear" w:color="auto" w:fill="FFFFFF"/>
        <w:spacing w:before="168" w:line="206" w:lineRule="exact"/>
        <w:ind w:left="10"/>
      </w:pPr>
      <w:r>
        <w:rPr>
          <w:color w:val="000000"/>
          <w:spacing w:val="-3"/>
          <w:sz w:val="18"/>
          <w:szCs w:val="18"/>
        </w:rPr>
        <w:t xml:space="preserve">In common with science </w:t>
      </w:r>
      <w:proofErr w:type="spellStart"/>
      <w:r>
        <w:rPr>
          <w:color w:val="000000"/>
          <w:spacing w:val="-3"/>
          <w:sz w:val="18"/>
          <w:szCs w:val="18"/>
        </w:rPr>
        <w:t>centres</w:t>
      </w:r>
      <w:proofErr w:type="spellEnd"/>
      <w:r>
        <w:rPr>
          <w:color w:val="000000"/>
          <w:spacing w:val="-3"/>
          <w:sz w:val="18"/>
          <w:szCs w:val="18"/>
        </w:rPr>
        <w:t xml:space="preserve"> around the world Questacon embraces a core philosophy </w:t>
      </w:r>
      <w:r>
        <w:rPr>
          <w:rFonts w:eastAsia="Times New Roman" w:cs="Times New Roman"/>
          <w:color w:val="000000"/>
          <w:spacing w:val="-3"/>
          <w:sz w:val="18"/>
          <w:szCs w:val="18"/>
          <w:lang w:val="el-GR"/>
        </w:rPr>
        <w:t>Ί</w:t>
      </w:r>
      <w:r>
        <w:rPr>
          <w:rFonts w:eastAsia="Times New Roman"/>
          <w:color w:val="000000"/>
          <w:spacing w:val="-3"/>
          <w:sz w:val="18"/>
          <w:szCs w:val="18"/>
          <w:lang w:val="el-GR"/>
        </w:rPr>
        <w:t xml:space="preserve"> </w:t>
      </w:r>
      <w:r>
        <w:rPr>
          <w:rFonts w:eastAsia="Times New Roman"/>
          <w:color w:val="000000"/>
          <w:spacing w:val="-3"/>
          <w:sz w:val="18"/>
          <w:szCs w:val="18"/>
        </w:rPr>
        <w:t xml:space="preserve">hear and </w:t>
      </w:r>
      <w:r>
        <w:rPr>
          <w:rFonts w:eastAsia="Times New Roman"/>
          <w:color w:val="000000"/>
          <w:spacing w:val="-4"/>
          <w:sz w:val="18"/>
          <w:szCs w:val="18"/>
        </w:rPr>
        <w:t>I forget, I see and I remember, I do and I understand'.</w:t>
      </w:r>
    </w:p>
    <w:p w:rsidR="009A0F11" w:rsidRDefault="00FB6B90">
      <w:pPr>
        <w:shd w:val="clear" w:color="auto" w:fill="FFFFFF"/>
        <w:spacing w:before="168" w:line="206" w:lineRule="exact"/>
      </w:pPr>
      <w:r>
        <w:rPr>
          <w:color w:val="000000"/>
          <w:spacing w:val="-3"/>
          <w:sz w:val="18"/>
          <w:szCs w:val="18"/>
        </w:rPr>
        <w:t xml:space="preserve">But what is the difference between forgetting </w:t>
      </w:r>
      <w:r>
        <w:rPr>
          <w:color w:val="000000"/>
          <w:spacing w:val="-5"/>
          <w:sz w:val="18"/>
          <w:szCs w:val="18"/>
        </w:rPr>
        <w:t xml:space="preserve">and remembering? Between remembering and </w:t>
      </w:r>
      <w:r>
        <w:rPr>
          <w:color w:val="000000"/>
          <w:spacing w:val="-3"/>
          <w:sz w:val="18"/>
          <w:szCs w:val="18"/>
        </w:rPr>
        <w:t xml:space="preserve">understanding? And just what </w:t>
      </w:r>
      <w:proofErr w:type="gramStart"/>
      <w:r>
        <w:rPr>
          <w:color w:val="000000"/>
          <w:spacing w:val="-3"/>
          <w:sz w:val="18"/>
          <w:szCs w:val="18"/>
        </w:rPr>
        <w:t>is understanding</w:t>
      </w:r>
      <w:proofErr w:type="gramEnd"/>
      <w:r>
        <w:rPr>
          <w:color w:val="000000"/>
          <w:spacing w:val="-3"/>
          <w:sz w:val="18"/>
          <w:szCs w:val="18"/>
        </w:rPr>
        <w:t xml:space="preserve"> as </w:t>
      </w:r>
      <w:r>
        <w:rPr>
          <w:color w:val="000000"/>
          <w:spacing w:val="-4"/>
          <w:sz w:val="18"/>
          <w:szCs w:val="18"/>
        </w:rPr>
        <w:t xml:space="preserve">opposed to knowing? What is actually happening in our brains, and can </w:t>
      </w:r>
      <w:r>
        <w:rPr>
          <w:color w:val="000000"/>
          <w:spacing w:val="-4"/>
          <w:sz w:val="18"/>
          <w:szCs w:val="18"/>
          <w:lang w:val="fr-FR"/>
        </w:rPr>
        <w:t xml:space="preserve">neuroscience </w:t>
      </w:r>
      <w:r>
        <w:rPr>
          <w:color w:val="000000"/>
          <w:spacing w:val="-4"/>
          <w:sz w:val="18"/>
          <w:szCs w:val="18"/>
        </w:rPr>
        <w:t xml:space="preserve">research now prove the </w:t>
      </w:r>
      <w:r>
        <w:rPr>
          <w:color w:val="000000"/>
          <w:spacing w:val="-3"/>
          <w:sz w:val="18"/>
          <w:szCs w:val="18"/>
        </w:rPr>
        <w:t>ancient Chinese philosophy? Questacon's partnership with the Science of Learning Research Centre at the University of Queensland offers an interesting opportunity to better understand why hands-on works.</w:t>
      </w:r>
    </w:p>
    <w:p w:rsidR="009A0F11" w:rsidRDefault="00FB6B90">
      <w:pPr>
        <w:shd w:val="clear" w:color="auto" w:fill="FFFFFF"/>
        <w:spacing w:before="168" w:line="206" w:lineRule="exact"/>
      </w:pPr>
      <w:r>
        <w:rPr>
          <w:color w:val="000000"/>
          <w:spacing w:val="-4"/>
          <w:sz w:val="18"/>
          <w:szCs w:val="18"/>
        </w:rPr>
        <w:t xml:space="preserve">At Questacon we constantly strive to make better, more </w:t>
      </w:r>
      <w:r>
        <w:rPr>
          <w:color w:val="000000"/>
          <w:spacing w:val="-2"/>
          <w:sz w:val="18"/>
          <w:szCs w:val="18"/>
        </w:rPr>
        <w:t xml:space="preserve">effective exhibits; to see how we might be able to </w:t>
      </w:r>
      <w:r>
        <w:rPr>
          <w:color w:val="000000"/>
          <w:spacing w:val="-4"/>
          <w:sz w:val="18"/>
          <w:szCs w:val="18"/>
        </w:rPr>
        <w:t xml:space="preserve">create more effective immersive learning environments </w:t>
      </w:r>
      <w:r>
        <w:rPr>
          <w:color w:val="000000"/>
          <w:spacing w:val="-3"/>
          <w:sz w:val="18"/>
          <w:szCs w:val="18"/>
        </w:rPr>
        <w:t xml:space="preserve">and to do more to engage with research projects that investigate the difference between hearing, seeing and doing. It is known that active engagement is </w:t>
      </w:r>
      <w:r>
        <w:rPr>
          <w:color w:val="000000"/>
          <w:spacing w:val="-2"/>
          <w:sz w:val="18"/>
          <w:szCs w:val="18"/>
        </w:rPr>
        <w:t xml:space="preserve">necessary for learning. It is also known that learning </w:t>
      </w:r>
      <w:r>
        <w:rPr>
          <w:color w:val="000000"/>
          <w:spacing w:val="-4"/>
          <w:sz w:val="18"/>
          <w:szCs w:val="18"/>
        </w:rPr>
        <w:t xml:space="preserve">has an emotional base. </w:t>
      </w:r>
      <w:proofErr w:type="spellStart"/>
      <w:r>
        <w:rPr>
          <w:color w:val="000000"/>
          <w:spacing w:val="-4"/>
          <w:sz w:val="18"/>
          <w:szCs w:val="18"/>
        </w:rPr>
        <w:t>Humour</w:t>
      </w:r>
      <w:proofErr w:type="spellEnd"/>
      <w:r>
        <w:rPr>
          <w:color w:val="000000"/>
          <w:spacing w:val="-4"/>
          <w:sz w:val="18"/>
          <w:szCs w:val="18"/>
        </w:rPr>
        <w:t xml:space="preserve">, surprise, curiosity and </w:t>
      </w:r>
      <w:r>
        <w:rPr>
          <w:color w:val="000000"/>
          <w:spacing w:val="-3"/>
          <w:sz w:val="18"/>
          <w:szCs w:val="18"/>
        </w:rPr>
        <w:t xml:space="preserve">delight all contribute to the Questacon science show </w:t>
      </w:r>
      <w:r>
        <w:rPr>
          <w:color w:val="000000"/>
          <w:spacing w:val="-5"/>
          <w:sz w:val="18"/>
          <w:szCs w:val="18"/>
        </w:rPr>
        <w:t xml:space="preserve">experiences delivered by our </w:t>
      </w:r>
      <w:r>
        <w:rPr>
          <w:i/>
          <w:iCs/>
          <w:color w:val="000000"/>
          <w:spacing w:val="-5"/>
          <w:sz w:val="18"/>
          <w:szCs w:val="18"/>
        </w:rPr>
        <w:t xml:space="preserve">Excited Particles. </w:t>
      </w:r>
      <w:r>
        <w:rPr>
          <w:color w:val="000000"/>
          <w:spacing w:val="-5"/>
          <w:sz w:val="18"/>
          <w:szCs w:val="18"/>
        </w:rPr>
        <w:t xml:space="preserve">One of </w:t>
      </w:r>
      <w:r>
        <w:rPr>
          <w:color w:val="000000"/>
          <w:spacing w:val="-1"/>
          <w:sz w:val="18"/>
          <w:szCs w:val="18"/>
        </w:rPr>
        <w:t xml:space="preserve">Questacon's most memorable exhibits is still 'free fall' </w:t>
      </w:r>
      <w:r>
        <w:rPr>
          <w:color w:val="000000"/>
          <w:spacing w:val="-4"/>
          <w:sz w:val="18"/>
          <w:szCs w:val="18"/>
        </w:rPr>
        <w:t xml:space="preserve">which involves visitors hanging from a bar and dropping </w:t>
      </w:r>
      <w:r>
        <w:rPr>
          <w:color w:val="000000"/>
          <w:spacing w:val="-2"/>
          <w:sz w:val="18"/>
          <w:szCs w:val="18"/>
        </w:rPr>
        <w:t xml:space="preserve">onto a slide for a gentle landing. There is a surprising </w:t>
      </w:r>
      <w:r>
        <w:rPr>
          <w:color w:val="000000"/>
          <w:spacing w:val="-3"/>
          <w:sz w:val="18"/>
          <w:szCs w:val="18"/>
        </w:rPr>
        <w:t>strong fear response for many of our young visitors</w:t>
      </w:r>
      <w:r>
        <w:rPr>
          <w:rFonts w:eastAsia="Times New Roman" w:cs="Times New Roman"/>
          <w:color w:val="000000"/>
          <w:spacing w:val="-3"/>
          <w:sz w:val="18"/>
          <w:szCs w:val="18"/>
        </w:rPr>
        <w:t xml:space="preserve">— </w:t>
      </w:r>
      <w:r>
        <w:rPr>
          <w:rFonts w:eastAsia="Times New Roman"/>
          <w:color w:val="000000"/>
          <w:spacing w:val="-2"/>
          <w:sz w:val="18"/>
          <w:szCs w:val="18"/>
        </w:rPr>
        <w:t xml:space="preserve">around one in ten cannot let go of the bar. It is also </w:t>
      </w:r>
      <w:r>
        <w:rPr>
          <w:rFonts w:eastAsia="Times New Roman"/>
          <w:color w:val="000000"/>
          <w:spacing w:val="-3"/>
          <w:sz w:val="18"/>
          <w:szCs w:val="18"/>
        </w:rPr>
        <w:t xml:space="preserve">a social experience. It is remembered and remains </w:t>
      </w:r>
      <w:r>
        <w:rPr>
          <w:rFonts w:eastAsia="Times New Roman"/>
          <w:color w:val="000000"/>
          <w:sz w:val="18"/>
          <w:szCs w:val="18"/>
        </w:rPr>
        <w:t xml:space="preserve">a </w:t>
      </w:r>
      <w:proofErr w:type="spellStart"/>
      <w:r>
        <w:rPr>
          <w:rFonts w:eastAsia="Times New Roman"/>
          <w:color w:val="000000"/>
          <w:sz w:val="18"/>
          <w:szCs w:val="18"/>
        </w:rPr>
        <w:t>favourite</w:t>
      </w:r>
      <w:proofErr w:type="spellEnd"/>
      <w:r>
        <w:rPr>
          <w:rFonts w:eastAsia="Times New Roman"/>
          <w:color w:val="000000"/>
          <w:sz w:val="18"/>
          <w:szCs w:val="18"/>
        </w:rPr>
        <w:t>.</w:t>
      </w:r>
    </w:p>
    <w:p w:rsidR="009A0F11" w:rsidRDefault="00FB6B90">
      <w:pPr>
        <w:shd w:val="clear" w:color="auto" w:fill="FFFFFF"/>
        <w:spacing w:line="206" w:lineRule="exact"/>
        <w:ind w:left="5"/>
      </w:pPr>
      <w:r>
        <w:br w:type="column"/>
      </w:r>
      <w:r>
        <w:rPr>
          <w:color w:val="000000"/>
          <w:spacing w:val="-2"/>
          <w:sz w:val="18"/>
          <w:szCs w:val="18"/>
        </w:rPr>
        <w:t xml:space="preserve">It is also known that people learn differently and </w:t>
      </w:r>
      <w:r>
        <w:rPr>
          <w:color w:val="000000"/>
          <w:spacing w:val="-4"/>
          <w:sz w:val="18"/>
          <w:szCs w:val="18"/>
        </w:rPr>
        <w:t xml:space="preserve">learning outcomes for individuals can differ significantly for the same learning experience. People bring different knowledge levels, different life experiences, and </w:t>
      </w:r>
      <w:r>
        <w:rPr>
          <w:color w:val="000000"/>
          <w:spacing w:val="-3"/>
          <w:sz w:val="18"/>
          <w:szCs w:val="18"/>
        </w:rPr>
        <w:t xml:space="preserve">different attitudes to their visits. A good science </w:t>
      </w:r>
      <w:proofErr w:type="spellStart"/>
      <w:r>
        <w:rPr>
          <w:color w:val="000000"/>
          <w:spacing w:val="-3"/>
          <w:sz w:val="18"/>
          <w:szCs w:val="18"/>
        </w:rPr>
        <w:t>centre</w:t>
      </w:r>
      <w:proofErr w:type="spellEnd"/>
      <w:r>
        <w:rPr>
          <w:color w:val="000000"/>
          <w:spacing w:val="-3"/>
          <w:sz w:val="18"/>
          <w:szCs w:val="18"/>
        </w:rPr>
        <w:t xml:space="preserve"> exhibit acknowledges these differences and offers </w:t>
      </w:r>
      <w:r>
        <w:rPr>
          <w:color w:val="000000"/>
          <w:spacing w:val="-2"/>
          <w:sz w:val="18"/>
          <w:szCs w:val="18"/>
        </w:rPr>
        <w:t xml:space="preserve">something meaningful for a child as well as for </w:t>
      </w:r>
      <w:r>
        <w:rPr>
          <w:color w:val="000000"/>
          <w:spacing w:val="-4"/>
          <w:sz w:val="18"/>
          <w:szCs w:val="18"/>
        </w:rPr>
        <w:t xml:space="preserve">a professor of physics. </w:t>
      </w:r>
      <w:proofErr w:type="gramStart"/>
      <w:r>
        <w:rPr>
          <w:color w:val="000000"/>
          <w:spacing w:val="-4"/>
          <w:sz w:val="18"/>
          <w:szCs w:val="18"/>
        </w:rPr>
        <w:t xml:space="preserve">Open-ended experiential </w:t>
      </w:r>
      <w:r>
        <w:rPr>
          <w:color w:val="000000"/>
          <w:spacing w:val="-3"/>
          <w:sz w:val="18"/>
          <w:szCs w:val="18"/>
        </w:rPr>
        <w:t xml:space="preserve">learning and interactive exploration with hands </w:t>
      </w:r>
      <w:r>
        <w:rPr>
          <w:color w:val="000000"/>
          <w:sz w:val="18"/>
          <w:szCs w:val="18"/>
        </w:rPr>
        <w:t>and brains.</w:t>
      </w:r>
      <w:proofErr w:type="gramEnd"/>
    </w:p>
    <w:p w:rsidR="009A0F11" w:rsidRDefault="00FB6B90">
      <w:pPr>
        <w:shd w:val="clear" w:color="auto" w:fill="FFFFFF"/>
        <w:spacing w:before="168" w:line="206" w:lineRule="exact"/>
      </w:pPr>
      <w:r>
        <w:rPr>
          <w:color w:val="000000"/>
          <w:spacing w:val="-4"/>
          <w:sz w:val="18"/>
          <w:szCs w:val="18"/>
        </w:rPr>
        <w:t xml:space="preserve">The brains of Homo sapiens evolved through the use </w:t>
      </w:r>
      <w:r>
        <w:rPr>
          <w:color w:val="000000"/>
          <w:spacing w:val="-3"/>
          <w:sz w:val="18"/>
          <w:szCs w:val="18"/>
        </w:rPr>
        <w:t xml:space="preserve">of hands, with hands and brains working together to manipulate things. Arguably it led our species on its </w:t>
      </w:r>
      <w:r>
        <w:rPr>
          <w:color w:val="000000"/>
          <w:spacing w:val="-2"/>
          <w:sz w:val="18"/>
          <w:szCs w:val="18"/>
        </w:rPr>
        <w:t>learning</w:t>
      </w:r>
      <w:r w:rsidR="00FA4384">
        <w:rPr>
          <w:color w:val="000000"/>
          <w:spacing w:val="-2"/>
          <w:sz w:val="18"/>
          <w:szCs w:val="18"/>
        </w:rPr>
        <w:t xml:space="preserve"> </w:t>
      </w:r>
      <w:r>
        <w:rPr>
          <w:color w:val="000000"/>
          <w:spacing w:val="-2"/>
          <w:sz w:val="18"/>
          <w:szCs w:val="18"/>
        </w:rPr>
        <w:t>journey and stimulated brain development</w:t>
      </w:r>
      <w:r>
        <w:rPr>
          <w:rFonts w:eastAsia="Times New Roman" w:cs="Times New Roman"/>
          <w:color w:val="000000"/>
          <w:spacing w:val="-2"/>
          <w:sz w:val="18"/>
          <w:szCs w:val="18"/>
        </w:rPr>
        <w:t xml:space="preserve">— </w:t>
      </w:r>
      <w:r>
        <w:rPr>
          <w:rFonts w:eastAsia="Times New Roman"/>
          <w:color w:val="000000"/>
          <w:spacing w:val="-3"/>
          <w:sz w:val="18"/>
          <w:szCs w:val="18"/>
        </w:rPr>
        <w:t xml:space="preserve">the tool, the spoken word, the </w:t>
      </w:r>
      <w:proofErr w:type="spellStart"/>
      <w:r>
        <w:rPr>
          <w:rFonts w:eastAsia="Times New Roman"/>
          <w:color w:val="000000"/>
          <w:spacing w:val="-3"/>
          <w:sz w:val="18"/>
          <w:szCs w:val="18"/>
        </w:rPr>
        <w:t>visualisation</w:t>
      </w:r>
      <w:proofErr w:type="spellEnd"/>
      <w:r>
        <w:rPr>
          <w:rFonts w:eastAsia="Times New Roman"/>
          <w:color w:val="000000"/>
          <w:spacing w:val="-3"/>
          <w:sz w:val="18"/>
          <w:szCs w:val="18"/>
        </w:rPr>
        <w:t xml:space="preserve">; the written </w:t>
      </w:r>
      <w:r>
        <w:rPr>
          <w:rFonts w:eastAsia="Times New Roman"/>
          <w:color w:val="000000"/>
          <w:spacing w:val="-2"/>
          <w:sz w:val="18"/>
          <w:szCs w:val="18"/>
        </w:rPr>
        <w:t xml:space="preserve">word, the printed word, the school, the illustration, </w:t>
      </w:r>
      <w:r>
        <w:rPr>
          <w:rFonts w:eastAsia="Times New Roman"/>
          <w:color w:val="000000"/>
          <w:spacing w:val="-3"/>
          <w:sz w:val="18"/>
          <w:szCs w:val="18"/>
        </w:rPr>
        <w:t xml:space="preserve">the photograph, the film, the personal computer, the internet, the game, the designed intelligent learning </w:t>
      </w:r>
      <w:r>
        <w:rPr>
          <w:rFonts w:eastAsia="Times New Roman"/>
          <w:color w:val="000000"/>
          <w:sz w:val="18"/>
          <w:szCs w:val="18"/>
        </w:rPr>
        <w:t>environment.</w:t>
      </w:r>
    </w:p>
    <w:p w:rsidR="009A0F11" w:rsidRDefault="00FB6B90">
      <w:pPr>
        <w:shd w:val="clear" w:color="auto" w:fill="FFFFFF"/>
        <w:spacing w:before="168" w:line="206" w:lineRule="exact"/>
      </w:pPr>
      <w:r>
        <w:rPr>
          <w:color w:val="000000"/>
          <w:spacing w:val="-3"/>
          <w:sz w:val="18"/>
          <w:szCs w:val="18"/>
        </w:rPr>
        <w:t xml:space="preserve">As a species, and as individuals, we never stop </w:t>
      </w:r>
      <w:r>
        <w:rPr>
          <w:color w:val="000000"/>
          <w:spacing w:val="-5"/>
          <w:sz w:val="18"/>
          <w:szCs w:val="18"/>
        </w:rPr>
        <w:t xml:space="preserve">learning. Long after we have left school we continue </w:t>
      </w:r>
      <w:r>
        <w:rPr>
          <w:color w:val="000000"/>
          <w:spacing w:val="-4"/>
          <w:sz w:val="18"/>
          <w:szCs w:val="18"/>
        </w:rPr>
        <w:t>to accumulate knowledge through informal learning experiences, such as Questacon provides.</w:t>
      </w:r>
    </w:p>
    <w:p w:rsidR="009A0F11" w:rsidRDefault="00FB6B90">
      <w:pPr>
        <w:shd w:val="clear" w:color="auto" w:fill="FFFFFF"/>
        <w:spacing w:before="168" w:line="206" w:lineRule="exact"/>
      </w:pPr>
      <w:r>
        <w:rPr>
          <w:color w:val="000000"/>
          <w:spacing w:val="-3"/>
          <w:sz w:val="18"/>
          <w:szCs w:val="18"/>
        </w:rPr>
        <w:t>But we are also committed to excellence within formal education</w:t>
      </w:r>
      <w:r>
        <w:rPr>
          <w:rFonts w:eastAsia="Times New Roman" w:cs="Times New Roman"/>
          <w:color w:val="000000"/>
          <w:spacing w:val="-3"/>
          <w:sz w:val="18"/>
          <w:szCs w:val="18"/>
        </w:rPr>
        <w:t>—</w:t>
      </w:r>
      <w:r>
        <w:rPr>
          <w:rFonts w:eastAsia="Times New Roman"/>
          <w:color w:val="000000"/>
          <w:spacing w:val="-3"/>
          <w:sz w:val="18"/>
          <w:szCs w:val="18"/>
        </w:rPr>
        <w:t>a vital partnership with informal learning</w:t>
      </w:r>
      <w:r>
        <w:rPr>
          <w:rFonts w:eastAsia="Times New Roman" w:cs="Times New Roman"/>
          <w:color w:val="000000"/>
          <w:spacing w:val="-3"/>
          <w:sz w:val="18"/>
          <w:szCs w:val="18"/>
        </w:rPr>
        <w:t xml:space="preserve">— </w:t>
      </w:r>
      <w:r>
        <w:rPr>
          <w:rFonts w:eastAsia="Times New Roman"/>
          <w:color w:val="000000"/>
          <w:spacing w:val="-2"/>
          <w:sz w:val="18"/>
          <w:szCs w:val="18"/>
        </w:rPr>
        <w:t xml:space="preserve">demonstrated by our latest partnership activity with </w:t>
      </w:r>
      <w:r>
        <w:rPr>
          <w:rFonts w:eastAsia="Times New Roman"/>
          <w:color w:val="000000"/>
          <w:spacing w:val="-4"/>
          <w:sz w:val="18"/>
          <w:szCs w:val="18"/>
        </w:rPr>
        <w:t xml:space="preserve">the University of Canberra. Based on the proven and </w:t>
      </w:r>
      <w:r>
        <w:rPr>
          <w:rFonts w:eastAsia="Times New Roman"/>
          <w:color w:val="000000"/>
          <w:spacing w:val="-5"/>
          <w:sz w:val="18"/>
          <w:szCs w:val="18"/>
        </w:rPr>
        <w:t xml:space="preserve">highly successful Exploratorium Teacher Institute model </w:t>
      </w:r>
      <w:r>
        <w:rPr>
          <w:rFonts w:eastAsia="Times New Roman"/>
          <w:color w:val="000000"/>
          <w:spacing w:val="-4"/>
          <w:sz w:val="18"/>
          <w:szCs w:val="18"/>
        </w:rPr>
        <w:t xml:space="preserve">in San Francisco, the teacher will develop a mix of </w:t>
      </w:r>
      <w:r>
        <w:rPr>
          <w:rFonts w:eastAsia="Times New Roman"/>
          <w:color w:val="000000"/>
          <w:spacing w:val="-3"/>
          <w:sz w:val="18"/>
          <w:szCs w:val="18"/>
        </w:rPr>
        <w:t xml:space="preserve">intensive workshops, face-to-face and virtual teaching resources and unique professional networks, to improve the quality of science and </w:t>
      </w:r>
      <w:proofErr w:type="spellStart"/>
      <w:r>
        <w:rPr>
          <w:rFonts w:eastAsia="Times New Roman"/>
          <w:color w:val="000000"/>
          <w:spacing w:val="-3"/>
          <w:sz w:val="18"/>
          <w:szCs w:val="18"/>
        </w:rPr>
        <w:t>maths</w:t>
      </w:r>
      <w:proofErr w:type="spellEnd"/>
      <w:r>
        <w:rPr>
          <w:rFonts w:eastAsia="Times New Roman"/>
          <w:color w:val="000000"/>
          <w:spacing w:val="-3"/>
          <w:sz w:val="18"/>
          <w:szCs w:val="18"/>
        </w:rPr>
        <w:t xml:space="preserve"> teaching </w:t>
      </w:r>
      <w:r>
        <w:rPr>
          <w:rFonts w:eastAsia="Times New Roman"/>
          <w:color w:val="000000"/>
          <w:sz w:val="18"/>
          <w:szCs w:val="18"/>
        </w:rPr>
        <w:t>in Australia.</w:t>
      </w:r>
    </w:p>
    <w:p w:rsidR="009A0F11" w:rsidRDefault="00FB6B90">
      <w:pPr>
        <w:shd w:val="clear" w:color="auto" w:fill="FFFFFF"/>
        <w:spacing w:before="173" w:line="206" w:lineRule="exact"/>
        <w:ind w:left="5"/>
      </w:pPr>
      <w:r>
        <w:rPr>
          <w:color w:val="000000"/>
          <w:spacing w:val="-4"/>
          <w:sz w:val="18"/>
          <w:szCs w:val="18"/>
        </w:rPr>
        <w:t xml:space="preserve">As neural networks evolve and form new links, so Questacon's many partnerships work to develop new </w:t>
      </w:r>
      <w:proofErr w:type="spellStart"/>
      <w:r>
        <w:rPr>
          <w:color w:val="000000"/>
          <w:spacing w:val="-4"/>
          <w:sz w:val="18"/>
          <w:szCs w:val="18"/>
        </w:rPr>
        <w:t>programmes</w:t>
      </w:r>
      <w:proofErr w:type="spellEnd"/>
      <w:r>
        <w:rPr>
          <w:color w:val="000000"/>
          <w:spacing w:val="-4"/>
          <w:sz w:val="18"/>
          <w:szCs w:val="18"/>
        </w:rPr>
        <w:t>, and to fine-tune existing ones.</w:t>
      </w:r>
    </w:p>
    <w:p w:rsidR="009A0F11" w:rsidRDefault="00FB6B90">
      <w:pPr>
        <w:shd w:val="clear" w:color="auto" w:fill="FFFFFF"/>
        <w:spacing w:line="206" w:lineRule="exact"/>
      </w:pPr>
      <w:r>
        <w:br w:type="column"/>
      </w:r>
      <w:r>
        <w:rPr>
          <w:color w:val="000000"/>
          <w:spacing w:val="-4"/>
          <w:sz w:val="18"/>
          <w:szCs w:val="18"/>
        </w:rPr>
        <w:t xml:space="preserve">Our partnership with ANU and Shell Australia, </w:t>
      </w:r>
      <w:r>
        <w:rPr>
          <w:color w:val="000000"/>
          <w:spacing w:val="-5"/>
          <w:sz w:val="18"/>
          <w:szCs w:val="18"/>
        </w:rPr>
        <w:t xml:space="preserve">as a notable example, has led to the </w:t>
      </w:r>
      <w:r>
        <w:rPr>
          <w:i/>
          <w:iCs/>
          <w:color w:val="000000"/>
          <w:spacing w:val="-5"/>
          <w:sz w:val="18"/>
          <w:szCs w:val="18"/>
        </w:rPr>
        <w:t xml:space="preserve">Shell Questacon Science Circus </w:t>
      </w:r>
      <w:r>
        <w:rPr>
          <w:color w:val="000000"/>
          <w:spacing w:val="-5"/>
          <w:sz w:val="18"/>
          <w:szCs w:val="18"/>
        </w:rPr>
        <w:t xml:space="preserve">being a pioneering provider of science </w:t>
      </w:r>
      <w:r>
        <w:rPr>
          <w:color w:val="000000"/>
          <w:spacing w:val="-3"/>
          <w:sz w:val="18"/>
          <w:szCs w:val="18"/>
        </w:rPr>
        <w:t xml:space="preserve">engagement across the nation. I thank the many staff </w:t>
      </w:r>
      <w:r>
        <w:rPr>
          <w:color w:val="000000"/>
          <w:spacing w:val="-4"/>
          <w:sz w:val="18"/>
          <w:szCs w:val="18"/>
        </w:rPr>
        <w:t xml:space="preserve">who </w:t>
      </w:r>
      <w:proofErr w:type="gramStart"/>
      <w:r>
        <w:rPr>
          <w:color w:val="000000"/>
          <w:spacing w:val="-4"/>
          <w:sz w:val="18"/>
          <w:szCs w:val="18"/>
        </w:rPr>
        <w:t>have</w:t>
      </w:r>
      <w:proofErr w:type="gramEnd"/>
      <w:r>
        <w:rPr>
          <w:color w:val="000000"/>
          <w:spacing w:val="-4"/>
          <w:sz w:val="18"/>
          <w:szCs w:val="18"/>
        </w:rPr>
        <w:t xml:space="preserve"> worked with the science circus over the last </w:t>
      </w:r>
      <w:r>
        <w:rPr>
          <w:color w:val="000000"/>
          <w:sz w:val="18"/>
          <w:szCs w:val="18"/>
        </w:rPr>
        <w:t>30 years, making it such a success.</w:t>
      </w:r>
    </w:p>
    <w:p w:rsidR="009A0F11" w:rsidRDefault="00FB6B90">
      <w:pPr>
        <w:shd w:val="clear" w:color="auto" w:fill="FFFFFF"/>
        <w:spacing w:before="163" w:line="206" w:lineRule="exact"/>
      </w:pPr>
      <w:r>
        <w:rPr>
          <w:color w:val="000000"/>
          <w:spacing w:val="-5"/>
          <w:sz w:val="18"/>
          <w:szCs w:val="18"/>
        </w:rPr>
        <w:t xml:space="preserve">One of our newest partnerships, with The Ian Potter </w:t>
      </w:r>
      <w:r>
        <w:rPr>
          <w:color w:val="000000"/>
          <w:spacing w:val="-6"/>
          <w:sz w:val="18"/>
          <w:szCs w:val="18"/>
        </w:rPr>
        <w:t xml:space="preserve">Foundation, has led to the development of The Ian Potter Foundation Technology Learning Centre. This </w:t>
      </w:r>
      <w:proofErr w:type="spellStart"/>
      <w:r>
        <w:rPr>
          <w:color w:val="000000"/>
          <w:spacing w:val="-6"/>
          <w:sz w:val="18"/>
          <w:szCs w:val="18"/>
        </w:rPr>
        <w:t>centre</w:t>
      </w:r>
      <w:proofErr w:type="spellEnd"/>
      <w:r>
        <w:rPr>
          <w:color w:val="000000"/>
          <w:spacing w:val="-6"/>
          <w:sz w:val="18"/>
          <w:szCs w:val="18"/>
        </w:rPr>
        <w:t xml:space="preserve"> </w:t>
      </w:r>
      <w:r>
        <w:rPr>
          <w:color w:val="000000"/>
          <w:spacing w:val="-4"/>
          <w:sz w:val="18"/>
          <w:szCs w:val="18"/>
        </w:rPr>
        <w:t>offers deeper experiences, concentrating on the way things are made, showing how components fit together and demonstrating how innovation can solve everyday problems from simple devices to higher-end technology.</w:t>
      </w:r>
    </w:p>
    <w:p w:rsidR="009A0F11" w:rsidRDefault="00FB6B90">
      <w:pPr>
        <w:shd w:val="clear" w:color="auto" w:fill="FFFFFF"/>
        <w:spacing w:before="168" w:line="206" w:lineRule="exact"/>
      </w:pPr>
      <w:r>
        <w:rPr>
          <w:color w:val="000000"/>
          <w:spacing w:val="-3"/>
          <w:sz w:val="18"/>
          <w:szCs w:val="18"/>
        </w:rPr>
        <w:t xml:space="preserve">I would also like to acknowledge the support of the </w:t>
      </w:r>
      <w:r>
        <w:rPr>
          <w:color w:val="000000"/>
          <w:spacing w:val="-5"/>
          <w:sz w:val="18"/>
          <w:szCs w:val="18"/>
        </w:rPr>
        <w:t xml:space="preserve">Ministers, our Advisory Council and our many dedicated </w:t>
      </w:r>
      <w:r>
        <w:rPr>
          <w:color w:val="000000"/>
          <w:spacing w:val="-3"/>
          <w:sz w:val="18"/>
          <w:szCs w:val="18"/>
        </w:rPr>
        <w:t xml:space="preserve">staff, who collectively contribute to our engagement </w:t>
      </w:r>
      <w:r>
        <w:rPr>
          <w:color w:val="000000"/>
          <w:sz w:val="18"/>
          <w:szCs w:val="18"/>
        </w:rPr>
        <w:t>with over 2.5 million people each year.</w:t>
      </w:r>
    </w:p>
    <w:p w:rsidR="009A0F11" w:rsidRDefault="00FB6B90">
      <w:pPr>
        <w:shd w:val="clear" w:color="auto" w:fill="FFFFFF"/>
        <w:spacing w:before="518" w:line="235" w:lineRule="exact"/>
        <w:ind w:left="10" w:right="1920"/>
      </w:pPr>
      <w:r>
        <w:rPr>
          <w:color w:val="000000"/>
          <w:spacing w:val="-7"/>
          <w:sz w:val="18"/>
          <w:szCs w:val="18"/>
        </w:rPr>
        <w:t xml:space="preserve">Professor Graham </w:t>
      </w:r>
      <w:r>
        <w:rPr>
          <w:color w:val="000000"/>
          <w:spacing w:val="-7"/>
          <w:sz w:val="18"/>
          <w:szCs w:val="18"/>
          <w:lang w:val="fr-FR"/>
        </w:rPr>
        <w:t xml:space="preserve">Durant, </w:t>
      </w:r>
      <w:r>
        <w:rPr>
          <w:color w:val="000000"/>
          <w:spacing w:val="-7"/>
          <w:sz w:val="18"/>
          <w:szCs w:val="18"/>
        </w:rPr>
        <w:t xml:space="preserve">AM </w:t>
      </w:r>
      <w:r>
        <w:rPr>
          <w:b/>
          <w:bCs/>
          <w:color w:val="000000"/>
          <w:sz w:val="18"/>
          <w:szCs w:val="18"/>
        </w:rPr>
        <w:t>Director, Questacon</w:t>
      </w:r>
    </w:p>
    <w:p w:rsidR="009A0F11" w:rsidRDefault="009A0F11">
      <w:pPr>
        <w:shd w:val="clear" w:color="auto" w:fill="FFFFFF"/>
        <w:spacing w:before="518" w:line="235" w:lineRule="exact"/>
        <w:ind w:left="10" w:right="1920"/>
        <w:sectPr w:rsidR="009A0F11">
          <w:type w:val="continuous"/>
          <w:pgSz w:w="16838" w:h="11006" w:orient="landscape"/>
          <w:pgMar w:top="1128" w:right="1718" w:bottom="192" w:left="1704" w:header="720" w:footer="720" w:gutter="0"/>
          <w:cols w:num="3" w:space="720" w:equalWidth="0">
            <w:col w:w="4252" w:space="322"/>
            <w:col w:w="4257" w:space="317"/>
            <w:col w:w="4267"/>
          </w:cols>
          <w:noEndnote/>
        </w:sectPr>
      </w:pPr>
    </w:p>
    <w:p w:rsidR="009A0F11" w:rsidRDefault="00FB6B90" w:rsidP="003859B6">
      <w:pPr>
        <w:framePr w:h="11006" w:hSpace="10080" w:wrap="notBeside" w:vAnchor="text" w:hAnchor="margin" w:x="1" w:y="1"/>
        <w:rPr>
          <w:sz w:val="2"/>
          <w:szCs w:val="2"/>
        </w:rPr>
      </w:pPr>
      <w:r>
        <w:rPr>
          <w:noProof/>
          <w:sz w:val="24"/>
          <w:szCs w:val="24"/>
          <w:lang w:val="en-AU" w:eastAsia="en-AU"/>
        </w:rPr>
        <w:drawing>
          <wp:inline distT="0" distB="0" distL="0" distR="0" wp14:anchorId="3C6FD04B" wp14:editId="28969D0C">
            <wp:extent cx="10684933" cy="6985814"/>
            <wp:effectExtent l="0" t="0" r="2540" b="5715"/>
            <wp:docPr id="9" name="Picture 9" descr="A group photo of the Questacon Advisory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688041" cy="6987846"/>
                    </a:xfrm>
                    <a:prstGeom prst="rect">
                      <a:avLst/>
                    </a:prstGeom>
                    <a:noFill/>
                    <a:ln>
                      <a:noFill/>
                    </a:ln>
                  </pic:spPr>
                </pic:pic>
              </a:graphicData>
            </a:graphic>
          </wp:inline>
        </w:drawing>
      </w:r>
      <w:proofErr w:type="gramStart"/>
      <w:r w:rsidR="000A155D">
        <w:rPr>
          <w:sz w:val="2"/>
          <w:szCs w:val="2"/>
        </w:rPr>
        <w:t>q</w:t>
      </w:r>
      <w:proofErr w:type="gramEnd"/>
    </w:p>
    <w:p w:rsidR="009A0F11" w:rsidRDefault="009A0F11">
      <w:pPr>
        <w:framePr w:h="11006" w:hSpace="10080" w:wrap="notBeside" w:vAnchor="text" w:hAnchor="margin" w:x="1" w:y="1"/>
        <w:rPr>
          <w:sz w:val="24"/>
          <w:szCs w:val="24"/>
        </w:rPr>
        <w:sectPr w:rsidR="009A0F11">
          <w:pgSz w:w="16838" w:h="11006" w:orient="landscape"/>
          <w:pgMar w:top="0" w:right="0" w:bottom="0" w:left="0" w:header="720" w:footer="720" w:gutter="0"/>
          <w:cols w:space="720"/>
          <w:noEndnote/>
        </w:sectPr>
      </w:pPr>
    </w:p>
    <w:p w:rsidR="009A0F11" w:rsidRDefault="00FB6B90">
      <w:pPr>
        <w:framePr w:h="3869" w:hSpace="38" w:wrap="notBeside" w:vAnchor="text" w:hAnchor="margin" w:x="9500" w:y="1"/>
        <w:rPr>
          <w:sz w:val="24"/>
          <w:szCs w:val="24"/>
        </w:rPr>
      </w:pPr>
      <w:r>
        <w:rPr>
          <w:noProof/>
          <w:sz w:val="24"/>
          <w:szCs w:val="24"/>
          <w:lang w:val="en-AU" w:eastAsia="en-AU"/>
        </w:rPr>
        <w:drawing>
          <wp:inline distT="0" distB="0" distL="0" distR="0" wp14:anchorId="351399FF" wp14:editId="4C078DCC">
            <wp:extent cx="3581400" cy="2457450"/>
            <wp:effectExtent l="0" t="0" r="0" b="0"/>
            <wp:docPr id="10" name="Picture 10" descr="Questacon - School kids in gall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81400" cy="2457450"/>
                    </a:xfrm>
                    <a:prstGeom prst="rect">
                      <a:avLst/>
                    </a:prstGeom>
                    <a:noFill/>
                    <a:ln>
                      <a:noFill/>
                    </a:ln>
                  </pic:spPr>
                </pic:pic>
              </a:graphicData>
            </a:graphic>
          </wp:inline>
        </w:drawing>
      </w:r>
    </w:p>
    <w:p w:rsidR="009A0F11" w:rsidRDefault="00FB6B90">
      <w:pPr>
        <w:framePr w:h="3902" w:hSpace="38" w:wrap="notBeside" w:vAnchor="text" w:hAnchor="margin" w:x="9457" w:y="3961"/>
        <w:rPr>
          <w:sz w:val="24"/>
          <w:szCs w:val="24"/>
        </w:rPr>
      </w:pPr>
      <w:r>
        <w:rPr>
          <w:noProof/>
          <w:sz w:val="24"/>
          <w:szCs w:val="24"/>
          <w:lang w:val="en-AU" w:eastAsia="en-AU"/>
        </w:rPr>
        <w:drawing>
          <wp:inline distT="0" distB="0" distL="0" distR="0" wp14:anchorId="58D7B3DC" wp14:editId="661BD636">
            <wp:extent cx="3606800" cy="2476500"/>
            <wp:effectExtent l="0" t="0" r="0" b="0"/>
            <wp:docPr id="11" name="Picture 11" descr="A group of young adults playing with a portabel science exper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06800" cy="2476500"/>
                    </a:xfrm>
                    <a:prstGeom prst="rect">
                      <a:avLst/>
                    </a:prstGeom>
                    <a:noFill/>
                    <a:ln>
                      <a:noFill/>
                    </a:ln>
                  </pic:spPr>
                </pic:pic>
              </a:graphicData>
            </a:graphic>
          </wp:inline>
        </w:drawing>
      </w:r>
    </w:p>
    <w:p w:rsidR="009A0F11" w:rsidRDefault="00FB6B90">
      <w:pPr>
        <w:framePr w:h="3873" w:hSpace="38" w:wrap="notBeside" w:vAnchor="text" w:hAnchor="margin" w:x="9457" w:y="7950"/>
        <w:rPr>
          <w:sz w:val="24"/>
          <w:szCs w:val="24"/>
        </w:rPr>
      </w:pPr>
      <w:r>
        <w:rPr>
          <w:noProof/>
          <w:sz w:val="24"/>
          <w:szCs w:val="24"/>
          <w:lang w:val="en-AU" w:eastAsia="en-AU"/>
        </w:rPr>
        <w:drawing>
          <wp:inline distT="0" distB="0" distL="0" distR="0" wp14:anchorId="54F5C6E8" wp14:editId="73DCA4B2">
            <wp:extent cx="3606800" cy="2457450"/>
            <wp:effectExtent l="0" t="0" r="0" b="0"/>
            <wp:docPr id="12" name="Picture 12" descr="Enterprising Australians Exhi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06800" cy="2457450"/>
                    </a:xfrm>
                    <a:prstGeom prst="rect">
                      <a:avLst/>
                    </a:prstGeom>
                    <a:noFill/>
                    <a:ln>
                      <a:noFill/>
                    </a:ln>
                  </pic:spPr>
                </pic:pic>
              </a:graphicData>
            </a:graphic>
          </wp:inline>
        </w:drawing>
      </w:r>
    </w:p>
    <w:p w:rsidR="009A0F11" w:rsidRDefault="00FB6B90" w:rsidP="000A155D">
      <w:pPr>
        <w:pStyle w:val="Heading1"/>
        <w:ind w:right="-318"/>
      </w:pPr>
      <w:bookmarkStart w:id="15" w:name="_Toc448936137"/>
      <w:bookmarkStart w:id="16" w:name="_Toc448936651"/>
      <w:r>
        <w:t>QUESTACON</w:t>
      </w:r>
      <w:r w:rsidR="000A155D">
        <w:t xml:space="preserve"> OVERVIEW</w:t>
      </w:r>
      <w:bookmarkEnd w:id="15"/>
      <w:bookmarkEnd w:id="16"/>
    </w:p>
    <w:p w:rsidR="009A0F11" w:rsidRDefault="00FB6B90">
      <w:pPr>
        <w:shd w:val="clear" w:color="auto" w:fill="FFFFFF"/>
        <w:spacing w:before="821" w:line="206" w:lineRule="exact"/>
      </w:pPr>
      <w:r>
        <w:rPr>
          <w:color w:val="000000"/>
          <w:spacing w:val="-4"/>
          <w:sz w:val="18"/>
          <w:szCs w:val="18"/>
        </w:rPr>
        <w:t xml:space="preserve">Questacon is Australia's National Science and </w:t>
      </w:r>
      <w:r>
        <w:rPr>
          <w:color w:val="000000"/>
          <w:spacing w:val="-5"/>
          <w:sz w:val="18"/>
          <w:szCs w:val="18"/>
        </w:rPr>
        <w:t xml:space="preserve">Technology Centre, and is a Division of the Department </w:t>
      </w:r>
      <w:r>
        <w:rPr>
          <w:color w:val="000000"/>
          <w:spacing w:val="-4"/>
          <w:sz w:val="18"/>
          <w:szCs w:val="18"/>
        </w:rPr>
        <w:t xml:space="preserve">of Industry, Innovation and Science. </w:t>
      </w:r>
      <w:proofErr w:type="gramStart"/>
      <w:r>
        <w:rPr>
          <w:color w:val="000000"/>
          <w:spacing w:val="-4"/>
          <w:sz w:val="18"/>
          <w:szCs w:val="18"/>
        </w:rPr>
        <w:t xml:space="preserve">Since being </w:t>
      </w:r>
      <w:r>
        <w:rPr>
          <w:color w:val="000000"/>
          <w:spacing w:val="-5"/>
          <w:sz w:val="18"/>
          <w:szCs w:val="18"/>
        </w:rPr>
        <w:t xml:space="preserve">founded by Professor Mike Gore, AO, in September </w:t>
      </w:r>
      <w:r>
        <w:rPr>
          <w:color w:val="000000"/>
          <w:spacing w:val="-4"/>
          <w:sz w:val="18"/>
          <w:szCs w:val="18"/>
        </w:rPr>
        <w:t>1980 as a project of The Australian National University (ANU).</w:t>
      </w:r>
      <w:proofErr w:type="gramEnd"/>
      <w:r>
        <w:rPr>
          <w:color w:val="000000"/>
          <w:spacing w:val="-4"/>
          <w:sz w:val="18"/>
          <w:szCs w:val="18"/>
        </w:rPr>
        <w:t xml:space="preserve"> It opened at the Ainslie Public School with </w:t>
      </w:r>
      <w:r>
        <w:rPr>
          <w:color w:val="000000"/>
          <w:spacing w:val="-3"/>
          <w:sz w:val="18"/>
          <w:szCs w:val="18"/>
        </w:rPr>
        <w:t xml:space="preserve">15 exhibits and was staffed entirely by volunteers. </w:t>
      </w:r>
      <w:r>
        <w:rPr>
          <w:color w:val="000000"/>
          <w:spacing w:val="-2"/>
          <w:sz w:val="18"/>
          <w:szCs w:val="18"/>
        </w:rPr>
        <w:t xml:space="preserve">Since this time it has become the national leader </w:t>
      </w:r>
      <w:r>
        <w:rPr>
          <w:color w:val="000000"/>
          <w:spacing w:val="-3"/>
          <w:sz w:val="18"/>
          <w:szCs w:val="18"/>
        </w:rPr>
        <w:t xml:space="preserve">in developing and presenting world class creative, interactive science exhibits and </w:t>
      </w:r>
      <w:proofErr w:type="spellStart"/>
      <w:r>
        <w:rPr>
          <w:color w:val="000000"/>
          <w:spacing w:val="-3"/>
          <w:sz w:val="18"/>
          <w:szCs w:val="18"/>
        </w:rPr>
        <w:t>programmes</w:t>
      </w:r>
      <w:proofErr w:type="spellEnd"/>
      <w:r>
        <w:rPr>
          <w:color w:val="000000"/>
          <w:spacing w:val="-3"/>
          <w:sz w:val="18"/>
          <w:szCs w:val="18"/>
        </w:rPr>
        <w:t xml:space="preserve">. Questacon now employs around 230 staff and </w:t>
      </w:r>
      <w:r>
        <w:rPr>
          <w:color w:val="000000"/>
          <w:spacing w:val="-2"/>
          <w:sz w:val="18"/>
          <w:szCs w:val="18"/>
        </w:rPr>
        <w:t xml:space="preserve">continues to benefit from a dedicated team of </w:t>
      </w:r>
      <w:r>
        <w:rPr>
          <w:color w:val="000000"/>
          <w:spacing w:val="-3"/>
          <w:sz w:val="18"/>
          <w:szCs w:val="18"/>
        </w:rPr>
        <w:t xml:space="preserve">volunteers. Questacon has an annual audience reach of over two million people through </w:t>
      </w:r>
      <w:proofErr w:type="spellStart"/>
      <w:r>
        <w:rPr>
          <w:color w:val="000000"/>
          <w:spacing w:val="-3"/>
          <w:sz w:val="18"/>
          <w:szCs w:val="18"/>
        </w:rPr>
        <w:t>centre</w:t>
      </w:r>
      <w:proofErr w:type="spellEnd"/>
      <w:r>
        <w:rPr>
          <w:color w:val="000000"/>
          <w:spacing w:val="-3"/>
          <w:sz w:val="18"/>
          <w:szCs w:val="18"/>
        </w:rPr>
        <w:t xml:space="preserve"> visitation, </w:t>
      </w:r>
      <w:r>
        <w:rPr>
          <w:color w:val="000000"/>
          <w:spacing w:val="-4"/>
          <w:sz w:val="18"/>
          <w:szCs w:val="18"/>
        </w:rPr>
        <w:t xml:space="preserve">outreach </w:t>
      </w:r>
      <w:proofErr w:type="spellStart"/>
      <w:r>
        <w:rPr>
          <w:color w:val="000000"/>
          <w:spacing w:val="-4"/>
          <w:sz w:val="18"/>
          <w:szCs w:val="18"/>
        </w:rPr>
        <w:t>programmes</w:t>
      </w:r>
      <w:proofErr w:type="spellEnd"/>
      <w:r>
        <w:rPr>
          <w:color w:val="000000"/>
          <w:spacing w:val="-4"/>
          <w:sz w:val="18"/>
          <w:szCs w:val="18"/>
        </w:rPr>
        <w:t xml:space="preserve">, travelling exhibitions, in-school </w:t>
      </w:r>
      <w:r>
        <w:rPr>
          <w:color w:val="000000"/>
          <w:spacing w:val="-5"/>
          <w:sz w:val="18"/>
          <w:szCs w:val="18"/>
        </w:rPr>
        <w:t xml:space="preserve">videoconferencing </w:t>
      </w:r>
      <w:proofErr w:type="spellStart"/>
      <w:r>
        <w:rPr>
          <w:color w:val="000000"/>
          <w:spacing w:val="-5"/>
          <w:sz w:val="18"/>
          <w:szCs w:val="18"/>
        </w:rPr>
        <w:t>programme</w:t>
      </w:r>
      <w:proofErr w:type="spellEnd"/>
      <w:r>
        <w:rPr>
          <w:color w:val="000000"/>
          <w:spacing w:val="-5"/>
          <w:sz w:val="18"/>
          <w:szCs w:val="18"/>
        </w:rPr>
        <w:t xml:space="preserve"> and Questacon </w:t>
      </w:r>
      <w:r>
        <w:rPr>
          <w:color w:val="000000"/>
          <w:spacing w:val="-4"/>
          <w:sz w:val="18"/>
          <w:szCs w:val="18"/>
        </w:rPr>
        <w:t xml:space="preserve">websites. Questacon was designed to welcome </w:t>
      </w:r>
      <w:r>
        <w:rPr>
          <w:color w:val="000000"/>
          <w:spacing w:val="-3"/>
          <w:sz w:val="18"/>
          <w:szCs w:val="18"/>
        </w:rPr>
        <w:t>200 000 visitors annually and has now exceeded capacity with annual visitation averaging 450 000.</w:t>
      </w:r>
    </w:p>
    <w:p w:rsidR="009A0F11" w:rsidRDefault="00FB6B90">
      <w:pPr>
        <w:shd w:val="clear" w:color="auto" w:fill="FFFFFF"/>
        <w:spacing w:before="163" w:line="206" w:lineRule="exact"/>
      </w:pPr>
      <w:r>
        <w:rPr>
          <w:color w:val="000000"/>
          <w:spacing w:val="-6"/>
          <w:sz w:val="18"/>
          <w:szCs w:val="18"/>
        </w:rPr>
        <w:t xml:space="preserve">As Australia's National Science and Technology Centre, </w:t>
      </w:r>
      <w:r>
        <w:rPr>
          <w:color w:val="000000"/>
          <w:spacing w:val="-3"/>
          <w:sz w:val="18"/>
          <w:szCs w:val="18"/>
        </w:rPr>
        <w:t xml:space="preserve">Questacon has an important role to play in Canberra, </w:t>
      </w:r>
      <w:r>
        <w:rPr>
          <w:color w:val="000000"/>
          <w:spacing w:val="-4"/>
          <w:sz w:val="18"/>
          <w:szCs w:val="18"/>
        </w:rPr>
        <w:t xml:space="preserve">nationally and internationally. It was deliberately located </w:t>
      </w:r>
      <w:r>
        <w:rPr>
          <w:color w:val="000000"/>
          <w:spacing w:val="-3"/>
          <w:sz w:val="18"/>
          <w:szCs w:val="18"/>
        </w:rPr>
        <w:t xml:space="preserve">in the Parliamentary Zone of the National Capital </w:t>
      </w:r>
      <w:r>
        <w:rPr>
          <w:color w:val="000000"/>
          <w:spacing w:val="-2"/>
          <w:sz w:val="18"/>
          <w:szCs w:val="18"/>
        </w:rPr>
        <w:t xml:space="preserve">alongside other national institutions to symbolically </w:t>
      </w:r>
      <w:r>
        <w:rPr>
          <w:color w:val="000000"/>
          <w:spacing w:val="-4"/>
          <w:sz w:val="18"/>
          <w:szCs w:val="18"/>
        </w:rPr>
        <w:t xml:space="preserve">demonstrate the importance of science and technology </w:t>
      </w:r>
      <w:r>
        <w:rPr>
          <w:color w:val="000000"/>
          <w:spacing w:val="-3"/>
          <w:sz w:val="18"/>
          <w:szCs w:val="18"/>
        </w:rPr>
        <w:t xml:space="preserve">in Australia. Questacon plays a role in the science tourism sector, generating revenue and attracting visitors to Canberra. The government is committed to promoting science tourism, particularly in regional </w:t>
      </w:r>
      <w:r>
        <w:rPr>
          <w:color w:val="000000"/>
          <w:sz w:val="18"/>
          <w:szCs w:val="18"/>
        </w:rPr>
        <w:t>Australia.</w:t>
      </w:r>
    </w:p>
    <w:p w:rsidR="009A0F11" w:rsidRDefault="00FB6B90">
      <w:pPr>
        <w:shd w:val="clear" w:color="auto" w:fill="FFFFFF"/>
        <w:spacing w:before="163" w:line="206" w:lineRule="exact"/>
        <w:ind w:left="10"/>
      </w:pPr>
      <w:r>
        <w:rPr>
          <w:color w:val="000000"/>
          <w:spacing w:val="-5"/>
          <w:sz w:val="18"/>
          <w:szCs w:val="18"/>
        </w:rPr>
        <w:t xml:space="preserve">Questacon's aim is to encourage Australians to </w:t>
      </w:r>
      <w:proofErr w:type="spellStart"/>
      <w:r>
        <w:rPr>
          <w:color w:val="000000"/>
          <w:spacing w:val="-5"/>
          <w:sz w:val="18"/>
          <w:szCs w:val="18"/>
        </w:rPr>
        <w:t>recognise</w:t>
      </w:r>
      <w:proofErr w:type="spellEnd"/>
      <w:r>
        <w:rPr>
          <w:color w:val="000000"/>
          <w:spacing w:val="-5"/>
          <w:sz w:val="18"/>
          <w:szCs w:val="18"/>
        </w:rPr>
        <w:t xml:space="preserve"> that science, technology and innovation are essential to our national prosperity. Hands-on </w:t>
      </w:r>
      <w:r>
        <w:rPr>
          <w:color w:val="000000"/>
          <w:spacing w:val="-6"/>
          <w:sz w:val="18"/>
          <w:szCs w:val="18"/>
        </w:rPr>
        <w:t>activities experienced at Questacon provide informal</w:t>
      </w:r>
    </w:p>
    <w:p w:rsidR="009A0F11" w:rsidRDefault="00FB6B90">
      <w:pPr>
        <w:shd w:val="clear" w:color="auto" w:fill="FFFFFF"/>
        <w:spacing w:before="821" w:line="206" w:lineRule="exact"/>
        <w:ind w:left="5"/>
      </w:pPr>
      <w:r>
        <w:br w:type="column"/>
      </w:r>
      <w:proofErr w:type="gramStart"/>
      <w:r>
        <w:rPr>
          <w:color w:val="000000"/>
          <w:spacing w:val="-5"/>
          <w:sz w:val="18"/>
          <w:szCs w:val="18"/>
        </w:rPr>
        <w:t>learning</w:t>
      </w:r>
      <w:proofErr w:type="gramEnd"/>
      <w:r>
        <w:rPr>
          <w:color w:val="000000"/>
          <w:spacing w:val="-5"/>
          <w:sz w:val="18"/>
          <w:szCs w:val="18"/>
        </w:rPr>
        <w:t xml:space="preserve"> opportunities which complements formal science </w:t>
      </w:r>
      <w:r>
        <w:rPr>
          <w:color w:val="000000"/>
          <w:spacing w:val="-6"/>
          <w:sz w:val="18"/>
          <w:szCs w:val="18"/>
        </w:rPr>
        <w:t xml:space="preserve">education provided in schools. More directly, Questacon </w:t>
      </w:r>
      <w:r>
        <w:rPr>
          <w:color w:val="000000"/>
          <w:spacing w:val="-4"/>
          <w:sz w:val="18"/>
          <w:szCs w:val="18"/>
        </w:rPr>
        <w:t xml:space="preserve">aims to address the skill shortages in science and </w:t>
      </w:r>
      <w:r>
        <w:rPr>
          <w:color w:val="000000"/>
          <w:spacing w:val="-5"/>
          <w:sz w:val="18"/>
          <w:szCs w:val="18"/>
        </w:rPr>
        <w:t xml:space="preserve">technology, by striving to influence more students </w:t>
      </w:r>
      <w:r>
        <w:rPr>
          <w:color w:val="000000"/>
          <w:sz w:val="18"/>
          <w:szCs w:val="18"/>
        </w:rPr>
        <w:t>to pursue careers in the fields of STEM.</w:t>
      </w:r>
    </w:p>
    <w:p w:rsidR="009A0F11" w:rsidRDefault="00FB6B90">
      <w:pPr>
        <w:shd w:val="clear" w:color="auto" w:fill="FFFFFF"/>
        <w:spacing w:before="168" w:line="206" w:lineRule="exact"/>
        <w:ind w:left="5"/>
      </w:pPr>
      <w:r>
        <w:rPr>
          <w:color w:val="000000"/>
          <w:spacing w:val="-5"/>
          <w:sz w:val="18"/>
          <w:szCs w:val="18"/>
        </w:rPr>
        <w:t xml:space="preserve">Questacon actively seeks to make its </w:t>
      </w:r>
      <w:proofErr w:type="spellStart"/>
      <w:r>
        <w:rPr>
          <w:color w:val="000000"/>
          <w:spacing w:val="-5"/>
          <w:sz w:val="18"/>
          <w:szCs w:val="18"/>
        </w:rPr>
        <w:t>programmes</w:t>
      </w:r>
      <w:proofErr w:type="spellEnd"/>
      <w:r>
        <w:rPr>
          <w:color w:val="000000"/>
          <w:spacing w:val="-5"/>
          <w:sz w:val="18"/>
          <w:szCs w:val="18"/>
        </w:rPr>
        <w:t xml:space="preserve"> and exhibitions highly accessible to Australians and </w:t>
      </w:r>
      <w:r>
        <w:rPr>
          <w:color w:val="000000"/>
          <w:spacing w:val="-4"/>
          <w:sz w:val="18"/>
          <w:szCs w:val="18"/>
        </w:rPr>
        <w:t xml:space="preserve">international visitors. In addition to the Centre's eight </w:t>
      </w:r>
      <w:r>
        <w:rPr>
          <w:color w:val="000000"/>
          <w:spacing w:val="-5"/>
          <w:sz w:val="18"/>
          <w:szCs w:val="18"/>
        </w:rPr>
        <w:t xml:space="preserve">themed exhibition galleries (and over 200 hands-on, interactive exhibits) in Canberra, Questacon travels a </w:t>
      </w:r>
      <w:r>
        <w:rPr>
          <w:color w:val="000000"/>
          <w:spacing w:val="-6"/>
          <w:sz w:val="18"/>
          <w:szCs w:val="18"/>
        </w:rPr>
        <w:t xml:space="preserve">variety of exhibitions throughout Australia and overseas, </w:t>
      </w:r>
      <w:r>
        <w:rPr>
          <w:color w:val="000000"/>
          <w:spacing w:val="-5"/>
          <w:sz w:val="18"/>
          <w:szCs w:val="18"/>
        </w:rPr>
        <w:t xml:space="preserve">and has outreach </w:t>
      </w:r>
      <w:proofErr w:type="spellStart"/>
      <w:r>
        <w:rPr>
          <w:color w:val="000000"/>
          <w:spacing w:val="-5"/>
          <w:sz w:val="18"/>
          <w:szCs w:val="18"/>
        </w:rPr>
        <w:t>programmes</w:t>
      </w:r>
      <w:proofErr w:type="spellEnd"/>
      <w:r>
        <w:rPr>
          <w:color w:val="000000"/>
          <w:spacing w:val="-5"/>
          <w:sz w:val="18"/>
          <w:szCs w:val="18"/>
        </w:rPr>
        <w:t xml:space="preserve"> in rural, regional and remote Australian and Indigenous communities. Questacon also provides teacher professional development through partnerships with the University </w:t>
      </w:r>
      <w:r>
        <w:rPr>
          <w:color w:val="000000"/>
          <w:spacing w:val="-6"/>
          <w:sz w:val="18"/>
          <w:szCs w:val="18"/>
        </w:rPr>
        <w:t>of Canberra and The Australian National University.</w:t>
      </w:r>
    </w:p>
    <w:p w:rsidR="009A0F11" w:rsidRDefault="00FB6B90">
      <w:pPr>
        <w:shd w:val="clear" w:color="auto" w:fill="FFFFFF"/>
        <w:spacing w:before="163" w:line="206" w:lineRule="exact"/>
      </w:pPr>
      <w:r>
        <w:rPr>
          <w:color w:val="000000"/>
          <w:spacing w:val="-6"/>
          <w:sz w:val="18"/>
          <w:szCs w:val="18"/>
        </w:rPr>
        <w:t xml:space="preserve">In 2014 former prime minister the Hon. Tony Abbott, MP, </w:t>
      </w:r>
      <w:r>
        <w:rPr>
          <w:color w:val="000000"/>
          <w:spacing w:val="-7"/>
          <w:sz w:val="18"/>
          <w:szCs w:val="18"/>
        </w:rPr>
        <w:t xml:space="preserve">opened The Ian Potter Foundation Technology Learning </w:t>
      </w:r>
      <w:r>
        <w:rPr>
          <w:color w:val="000000"/>
          <w:spacing w:val="-9"/>
          <w:sz w:val="18"/>
          <w:szCs w:val="18"/>
        </w:rPr>
        <w:t xml:space="preserve">Centre (IPTLC) in Deakin, ACT. IPTLC responds to the need </w:t>
      </w:r>
      <w:r>
        <w:rPr>
          <w:color w:val="000000"/>
          <w:spacing w:val="-4"/>
          <w:sz w:val="18"/>
          <w:szCs w:val="18"/>
        </w:rPr>
        <w:t xml:space="preserve">to foster an innovation culture amongst young people so </w:t>
      </w:r>
      <w:r>
        <w:rPr>
          <w:color w:val="000000"/>
          <w:spacing w:val="-5"/>
          <w:sz w:val="18"/>
          <w:szCs w:val="18"/>
        </w:rPr>
        <w:t xml:space="preserve">as to ensure Australia's workforce has the skills and ability </w:t>
      </w:r>
      <w:r>
        <w:rPr>
          <w:color w:val="000000"/>
          <w:spacing w:val="-6"/>
          <w:sz w:val="18"/>
          <w:szCs w:val="18"/>
        </w:rPr>
        <w:t xml:space="preserve">required to support innovation and to increase productivity. IPTLC is designed to inspire, encourage and prepare young people for careers in technology, engineering and </w:t>
      </w:r>
      <w:r>
        <w:rPr>
          <w:color w:val="000000"/>
          <w:spacing w:val="-5"/>
          <w:sz w:val="18"/>
          <w:szCs w:val="18"/>
        </w:rPr>
        <w:t xml:space="preserve">manufacturing. Throughout 2014-15 IPTLC housed an </w:t>
      </w:r>
      <w:r>
        <w:rPr>
          <w:color w:val="000000"/>
          <w:spacing w:val="-4"/>
          <w:sz w:val="18"/>
          <w:szCs w:val="18"/>
        </w:rPr>
        <w:t xml:space="preserve">exhibition gallery showcasing the exhibition </w:t>
      </w:r>
      <w:r>
        <w:rPr>
          <w:i/>
          <w:iCs/>
          <w:color w:val="000000"/>
          <w:spacing w:val="-4"/>
          <w:sz w:val="18"/>
          <w:szCs w:val="18"/>
        </w:rPr>
        <w:t xml:space="preserve">Enterprising </w:t>
      </w:r>
      <w:r>
        <w:rPr>
          <w:i/>
          <w:iCs/>
          <w:color w:val="000000"/>
          <w:spacing w:val="-5"/>
          <w:sz w:val="18"/>
          <w:szCs w:val="18"/>
        </w:rPr>
        <w:t xml:space="preserve">Australians </w:t>
      </w:r>
      <w:r>
        <w:rPr>
          <w:color w:val="000000"/>
          <w:spacing w:val="-5"/>
          <w:sz w:val="18"/>
          <w:szCs w:val="18"/>
        </w:rPr>
        <w:t xml:space="preserve">and hands-on activity spaces that allowed students and members of the public to actively participate </w:t>
      </w:r>
      <w:r>
        <w:rPr>
          <w:color w:val="000000"/>
          <w:sz w:val="18"/>
          <w:szCs w:val="18"/>
        </w:rPr>
        <w:t>in the innovation process.</w:t>
      </w:r>
    </w:p>
    <w:p w:rsidR="009A0F11" w:rsidRDefault="009A0F11">
      <w:pPr>
        <w:shd w:val="clear" w:color="auto" w:fill="FFFFFF"/>
        <w:spacing w:before="163" w:line="206" w:lineRule="exact"/>
        <w:sectPr w:rsidR="009A0F11" w:rsidSect="007B2D32">
          <w:pgSz w:w="16838" w:h="11904" w:orient="landscape"/>
          <w:pgMar w:top="540" w:right="6144" w:bottom="360" w:left="1704" w:header="720" w:footer="720" w:gutter="0"/>
          <w:cols w:num="2" w:space="720" w:equalWidth="0">
            <w:col w:w="4506" w:space="630"/>
            <w:col w:w="3854"/>
          </w:cols>
          <w:noEndnote/>
        </w:sectPr>
      </w:pPr>
    </w:p>
    <w:p w:rsidR="009A0F11" w:rsidRDefault="00FB6B90">
      <w:pPr>
        <w:framePr w:h="5847" w:hSpace="38" w:wrap="notBeside" w:vAnchor="text" w:hAnchor="margin" w:x="6433" w:y="1"/>
        <w:rPr>
          <w:sz w:val="24"/>
          <w:szCs w:val="24"/>
        </w:rPr>
      </w:pPr>
      <w:r>
        <w:rPr>
          <w:noProof/>
          <w:sz w:val="24"/>
          <w:szCs w:val="24"/>
          <w:lang w:val="en-AU" w:eastAsia="en-AU"/>
        </w:rPr>
        <w:drawing>
          <wp:inline distT="0" distB="0" distL="0" distR="0" wp14:anchorId="5CB96456" wp14:editId="4F4B0FBB">
            <wp:extent cx="3238500" cy="3714750"/>
            <wp:effectExtent l="0" t="0" r="0" b="0"/>
            <wp:docPr id="13" name="Picture 13" descr="454,251 visitors to Questacon for the 2014-15. Open 364 days a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38500" cy="3714750"/>
                    </a:xfrm>
                    <a:prstGeom prst="rect">
                      <a:avLst/>
                    </a:prstGeom>
                    <a:noFill/>
                    <a:ln>
                      <a:noFill/>
                    </a:ln>
                  </pic:spPr>
                </pic:pic>
              </a:graphicData>
            </a:graphic>
          </wp:inline>
        </w:drawing>
      </w:r>
    </w:p>
    <w:p w:rsidR="009A0F11" w:rsidRDefault="00FB6B90">
      <w:pPr>
        <w:framePr w:h="3662" w:hSpace="38" w:wrap="notBeside" w:vAnchor="text" w:hAnchor="margin" w:x="6251" w:y="6179"/>
        <w:rPr>
          <w:sz w:val="24"/>
          <w:szCs w:val="24"/>
        </w:rPr>
      </w:pPr>
      <w:r>
        <w:rPr>
          <w:noProof/>
          <w:sz w:val="24"/>
          <w:szCs w:val="24"/>
          <w:lang w:val="en-AU" w:eastAsia="en-AU"/>
        </w:rPr>
        <w:drawing>
          <wp:inline distT="0" distB="0" distL="0" distR="0" wp14:anchorId="0DA766A2" wp14:editId="6A190554">
            <wp:extent cx="3371850" cy="2324100"/>
            <wp:effectExtent l="0" t="0" r="0" b="0"/>
            <wp:docPr id="14" name="Picture 14" descr="136,155 school students visted the centre between 2014-2015 and the buses that carried these children would stretch at 35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71850" cy="2324100"/>
                    </a:xfrm>
                    <a:prstGeom prst="rect">
                      <a:avLst/>
                    </a:prstGeom>
                    <a:noFill/>
                    <a:ln>
                      <a:noFill/>
                    </a:ln>
                  </pic:spPr>
                </pic:pic>
              </a:graphicData>
            </a:graphic>
          </wp:inline>
        </w:drawing>
      </w:r>
    </w:p>
    <w:p w:rsidR="009A0F11" w:rsidRDefault="00FB6B90">
      <w:pPr>
        <w:shd w:val="clear" w:color="auto" w:fill="FFFFFF"/>
        <w:spacing w:before="1320" w:line="206" w:lineRule="exact"/>
      </w:pPr>
      <w:r>
        <w:rPr>
          <w:color w:val="000000"/>
          <w:spacing w:val="-4"/>
          <w:sz w:val="18"/>
          <w:szCs w:val="18"/>
        </w:rPr>
        <w:t xml:space="preserve">Questacon administers </w:t>
      </w:r>
      <w:r>
        <w:rPr>
          <w:i/>
          <w:iCs/>
          <w:color w:val="000000"/>
          <w:spacing w:val="-4"/>
          <w:sz w:val="18"/>
          <w:szCs w:val="18"/>
        </w:rPr>
        <w:t xml:space="preserve">Inspiring Australia: </w:t>
      </w:r>
      <w:r>
        <w:rPr>
          <w:color w:val="000000"/>
          <w:spacing w:val="-4"/>
          <w:sz w:val="18"/>
          <w:szCs w:val="18"/>
        </w:rPr>
        <w:t xml:space="preserve">a national </w:t>
      </w:r>
      <w:r>
        <w:rPr>
          <w:color w:val="000000"/>
          <w:spacing w:val="-3"/>
          <w:sz w:val="18"/>
          <w:szCs w:val="18"/>
        </w:rPr>
        <w:t xml:space="preserve">strategy for engagement with the sciences, supported through the 2014 Science for Australia's Future election </w:t>
      </w:r>
      <w:r>
        <w:rPr>
          <w:color w:val="000000"/>
          <w:spacing w:val="-2"/>
          <w:sz w:val="18"/>
          <w:szCs w:val="18"/>
        </w:rPr>
        <w:t xml:space="preserve">commitment providing $28 million over four years to </w:t>
      </w:r>
      <w:r>
        <w:rPr>
          <w:color w:val="000000"/>
          <w:spacing w:val="-4"/>
          <w:sz w:val="18"/>
          <w:szCs w:val="18"/>
        </w:rPr>
        <w:t xml:space="preserve">communicate science more effectively. The </w:t>
      </w:r>
      <w:r>
        <w:rPr>
          <w:i/>
          <w:iCs/>
          <w:color w:val="000000"/>
          <w:spacing w:val="-4"/>
          <w:sz w:val="18"/>
          <w:szCs w:val="18"/>
        </w:rPr>
        <w:t xml:space="preserve">Inspiring </w:t>
      </w:r>
      <w:r>
        <w:rPr>
          <w:i/>
          <w:iCs/>
          <w:color w:val="000000"/>
          <w:spacing w:val="-3"/>
          <w:sz w:val="18"/>
          <w:szCs w:val="18"/>
        </w:rPr>
        <w:t xml:space="preserve">Australia </w:t>
      </w:r>
      <w:r>
        <w:rPr>
          <w:color w:val="000000"/>
          <w:spacing w:val="-3"/>
          <w:sz w:val="18"/>
          <w:szCs w:val="18"/>
        </w:rPr>
        <w:t xml:space="preserve">strategy captures activities such as the </w:t>
      </w:r>
      <w:r>
        <w:rPr>
          <w:i/>
          <w:iCs/>
          <w:color w:val="000000"/>
          <w:spacing w:val="-3"/>
          <w:sz w:val="18"/>
          <w:szCs w:val="18"/>
        </w:rPr>
        <w:t xml:space="preserve">Prime </w:t>
      </w:r>
      <w:r>
        <w:rPr>
          <w:i/>
          <w:iCs/>
          <w:color w:val="000000"/>
          <w:spacing w:val="-7"/>
          <w:sz w:val="18"/>
          <w:szCs w:val="18"/>
        </w:rPr>
        <w:t xml:space="preserve">Minister's Prizes for Science </w:t>
      </w:r>
      <w:r>
        <w:rPr>
          <w:color w:val="000000"/>
          <w:spacing w:val="-7"/>
          <w:sz w:val="18"/>
          <w:szCs w:val="18"/>
        </w:rPr>
        <w:t xml:space="preserve">and </w:t>
      </w:r>
      <w:r>
        <w:rPr>
          <w:i/>
          <w:iCs/>
          <w:color w:val="000000"/>
          <w:spacing w:val="-7"/>
          <w:sz w:val="18"/>
          <w:szCs w:val="18"/>
        </w:rPr>
        <w:t xml:space="preserve">National Science Week. </w:t>
      </w:r>
      <w:r>
        <w:rPr>
          <w:color w:val="000000"/>
          <w:spacing w:val="-3"/>
          <w:sz w:val="18"/>
          <w:szCs w:val="18"/>
        </w:rPr>
        <w:t xml:space="preserve">It is through </w:t>
      </w:r>
      <w:r>
        <w:rPr>
          <w:i/>
          <w:iCs/>
          <w:color w:val="000000"/>
          <w:spacing w:val="-3"/>
          <w:sz w:val="18"/>
          <w:szCs w:val="18"/>
        </w:rPr>
        <w:t xml:space="preserve">Inspiring Australia </w:t>
      </w:r>
      <w:r>
        <w:rPr>
          <w:color w:val="000000"/>
          <w:spacing w:val="-3"/>
          <w:sz w:val="18"/>
          <w:szCs w:val="18"/>
        </w:rPr>
        <w:t xml:space="preserve">that otherwise disparate and fragmented science communication initiatives are </w:t>
      </w:r>
      <w:r>
        <w:rPr>
          <w:color w:val="000000"/>
          <w:spacing w:val="-2"/>
          <w:sz w:val="18"/>
          <w:szCs w:val="18"/>
        </w:rPr>
        <w:t>connected and their full potential harnessed.</w:t>
      </w:r>
    </w:p>
    <w:p w:rsidR="009A0F11" w:rsidRDefault="00FB6B90">
      <w:pPr>
        <w:shd w:val="clear" w:color="auto" w:fill="FFFFFF"/>
        <w:spacing w:before="168" w:line="206" w:lineRule="exact"/>
        <w:ind w:left="5"/>
      </w:pPr>
      <w:r>
        <w:rPr>
          <w:color w:val="000000"/>
          <w:spacing w:val="-4"/>
          <w:sz w:val="18"/>
          <w:szCs w:val="18"/>
        </w:rPr>
        <w:t xml:space="preserve">Questacon is an important agent of Australia's scientific </w:t>
      </w:r>
      <w:r>
        <w:rPr>
          <w:color w:val="000000"/>
          <w:spacing w:val="-5"/>
          <w:sz w:val="18"/>
          <w:szCs w:val="18"/>
        </w:rPr>
        <w:t xml:space="preserve">and cultural diplomacy. As a world leader in the </w:t>
      </w:r>
      <w:r>
        <w:rPr>
          <w:color w:val="000000"/>
          <w:spacing w:val="-6"/>
          <w:sz w:val="18"/>
          <w:szCs w:val="18"/>
        </w:rPr>
        <w:t xml:space="preserve">international science </w:t>
      </w:r>
      <w:proofErr w:type="spellStart"/>
      <w:r>
        <w:rPr>
          <w:color w:val="000000"/>
          <w:spacing w:val="-6"/>
          <w:sz w:val="18"/>
          <w:szCs w:val="18"/>
        </w:rPr>
        <w:t>centre</w:t>
      </w:r>
      <w:proofErr w:type="spellEnd"/>
      <w:r>
        <w:rPr>
          <w:color w:val="000000"/>
          <w:spacing w:val="-6"/>
          <w:sz w:val="18"/>
          <w:szCs w:val="18"/>
        </w:rPr>
        <w:t xml:space="preserve"> community, Questacon </w:t>
      </w:r>
      <w:r>
        <w:rPr>
          <w:color w:val="000000"/>
          <w:spacing w:val="-4"/>
          <w:sz w:val="18"/>
          <w:szCs w:val="18"/>
        </w:rPr>
        <w:t xml:space="preserve">has a responsibility to facilitate knowledge sharing and </w:t>
      </w:r>
      <w:r>
        <w:rPr>
          <w:color w:val="000000"/>
          <w:spacing w:val="-5"/>
          <w:sz w:val="18"/>
          <w:szCs w:val="18"/>
        </w:rPr>
        <w:t xml:space="preserve">development in the sector. Questacon is a signatory to </w:t>
      </w:r>
      <w:r>
        <w:rPr>
          <w:color w:val="000000"/>
          <w:spacing w:val="-6"/>
          <w:sz w:val="18"/>
          <w:szCs w:val="18"/>
        </w:rPr>
        <w:t xml:space="preserve">the Cape Town Declaration of the 6th Science Centre World Congress in which Questacon committed to assist the expansion of science </w:t>
      </w:r>
      <w:proofErr w:type="spellStart"/>
      <w:r>
        <w:rPr>
          <w:color w:val="000000"/>
          <w:spacing w:val="-6"/>
          <w:sz w:val="18"/>
          <w:szCs w:val="18"/>
        </w:rPr>
        <w:t>centres</w:t>
      </w:r>
      <w:proofErr w:type="spellEnd"/>
      <w:r>
        <w:rPr>
          <w:color w:val="000000"/>
          <w:spacing w:val="-6"/>
          <w:sz w:val="18"/>
          <w:szCs w:val="18"/>
        </w:rPr>
        <w:t xml:space="preserve"> where they are needed </w:t>
      </w:r>
      <w:r>
        <w:rPr>
          <w:color w:val="000000"/>
          <w:spacing w:val="-4"/>
          <w:sz w:val="18"/>
          <w:szCs w:val="18"/>
        </w:rPr>
        <w:t xml:space="preserve">but not yet established. Questacon's international </w:t>
      </w:r>
      <w:r>
        <w:rPr>
          <w:color w:val="000000"/>
          <w:spacing w:val="-5"/>
          <w:sz w:val="18"/>
          <w:szCs w:val="18"/>
        </w:rPr>
        <w:t xml:space="preserve">engagement strategy includes capacity building in Southern Africa and Asia-Pacific. Questacon has an </w:t>
      </w:r>
      <w:r>
        <w:rPr>
          <w:color w:val="000000"/>
          <w:spacing w:val="-6"/>
          <w:sz w:val="18"/>
          <w:szCs w:val="18"/>
        </w:rPr>
        <w:t>ongoing relationship with Japan which co-</w:t>
      </w:r>
      <w:proofErr w:type="spellStart"/>
      <w:r>
        <w:rPr>
          <w:color w:val="000000"/>
          <w:spacing w:val="-6"/>
          <w:sz w:val="18"/>
          <w:szCs w:val="18"/>
        </w:rPr>
        <w:t>funded</w:t>
      </w:r>
      <w:proofErr w:type="spellEnd"/>
      <w:r>
        <w:rPr>
          <w:color w:val="000000"/>
          <w:spacing w:val="-6"/>
          <w:sz w:val="18"/>
          <w:szCs w:val="18"/>
        </w:rPr>
        <w:t xml:space="preserve"> and co-founded Questacon in 1988 as a Bicentennial project.</w:t>
      </w:r>
    </w:p>
    <w:p w:rsidR="009A0F11" w:rsidRDefault="00FB6B90">
      <w:pPr>
        <w:shd w:val="clear" w:color="auto" w:fill="FFFFFF"/>
        <w:spacing w:before="168" w:line="206" w:lineRule="exact"/>
        <w:ind w:left="5"/>
      </w:pPr>
      <w:r>
        <w:rPr>
          <w:color w:val="000000"/>
          <w:spacing w:val="-3"/>
          <w:sz w:val="18"/>
          <w:szCs w:val="18"/>
        </w:rPr>
        <w:t xml:space="preserve">Questacon's success is due in part to its enduring and </w:t>
      </w:r>
      <w:r>
        <w:rPr>
          <w:color w:val="000000"/>
          <w:spacing w:val="-5"/>
          <w:sz w:val="18"/>
          <w:szCs w:val="18"/>
        </w:rPr>
        <w:t xml:space="preserve">effective partnerships. The </w:t>
      </w:r>
      <w:r>
        <w:rPr>
          <w:i/>
          <w:iCs/>
          <w:color w:val="000000"/>
          <w:spacing w:val="-5"/>
          <w:sz w:val="18"/>
          <w:szCs w:val="18"/>
        </w:rPr>
        <w:t xml:space="preserve">Shell Questacon Science </w:t>
      </w:r>
      <w:r>
        <w:rPr>
          <w:i/>
          <w:iCs/>
          <w:color w:val="000000"/>
          <w:spacing w:val="-3"/>
          <w:sz w:val="18"/>
          <w:szCs w:val="18"/>
        </w:rPr>
        <w:t xml:space="preserve">Circus </w:t>
      </w:r>
      <w:r>
        <w:rPr>
          <w:color w:val="000000"/>
          <w:spacing w:val="-3"/>
          <w:sz w:val="18"/>
          <w:szCs w:val="18"/>
        </w:rPr>
        <w:t xml:space="preserve">is in its 30th year, an enduring partnership with </w:t>
      </w:r>
      <w:r>
        <w:rPr>
          <w:color w:val="000000"/>
          <w:spacing w:val="-4"/>
          <w:sz w:val="18"/>
          <w:szCs w:val="18"/>
        </w:rPr>
        <w:t xml:space="preserve">Shell and The Australian National University. Support from Raytheon, Samsung, IP Australia and other government agencies has enabled Questacon to take science and technology to many remote, regional and metropolitan areas of Australia and abroad. Questacon </w:t>
      </w:r>
      <w:r>
        <w:rPr>
          <w:color w:val="000000"/>
          <w:spacing w:val="-2"/>
          <w:sz w:val="18"/>
          <w:szCs w:val="18"/>
        </w:rPr>
        <w:t xml:space="preserve">maintains partnerships with science institutions, </w:t>
      </w:r>
      <w:r>
        <w:rPr>
          <w:color w:val="000000"/>
          <w:spacing w:val="-4"/>
          <w:sz w:val="18"/>
          <w:szCs w:val="18"/>
        </w:rPr>
        <w:t xml:space="preserve">delivers exhibition tours and capacity building projects, </w:t>
      </w:r>
      <w:r>
        <w:rPr>
          <w:color w:val="000000"/>
          <w:spacing w:val="-3"/>
          <w:sz w:val="18"/>
          <w:szCs w:val="18"/>
        </w:rPr>
        <w:t>and participates in science conferences.</w:t>
      </w:r>
    </w:p>
    <w:p w:rsidR="009A0F11" w:rsidRDefault="009A0F11">
      <w:pPr>
        <w:shd w:val="clear" w:color="auto" w:fill="FFFFFF"/>
        <w:spacing w:before="168" w:line="206" w:lineRule="exact"/>
        <w:ind w:left="5"/>
        <w:sectPr w:rsidR="009A0F11">
          <w:pgSz w:w="16838" w:h="11006" w:orient="landscape"/>
          <w:pgMar w:top="902" w:right="10843" w:bottom="264" w:left="1699" w:header="720" w:footer="720" w:gutter="0"/>
          <w:cols w:space="60"/>
          <w:noEndnote/>
        </w:sectPr>
      </w:pPr>
    </w:p>
    <w:p w:rsidR="009A0F11" w:rsidRDefault="00FB6B90">
      <w:pPr>
        <w:framePr w:h="3687" w:hSpace="38" w:wrap="notBeside" w:vAnchor="text" w:hAnchor="margin" w:x="9548" w:y="1"/>
        <w:rPr>
          <w:sz w:val="24"/>
          <w:szCs w:val="24"/>
        </w:rPr>
      </w:pPr>
      <w:r>
        <w:rPr>
          <w:noProof/>
          <w:sz w:val="24"/>
          <w:szCs w:val="24"/>
          <w:lang w:val="en-AU" w:eastAsia="en-AU"/>
        </w:rPr>
        <w:drawing>
          <wp:inline distT="0" distB="0" distL="0" distR="0" wp14:anchorId="5CEE555C" wp14:editId="3E4D8F33">
            <wp:extent cx="3333750" cy="2343150"/>
            <wp:effectExtent l="0" t="0" r="0" b="0"/>
            <wp:docPr id="15" name="Picture 15" descr="Trip advisor 2015 Winner Certificate of Excell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33750" cy="2343150"/>
                    </a:xfrm>
                    <a:prstGeom prst="rect">
                      <a:avLst/>
                    </a:prstGeom>
                    <a:noFill/>
                    <a:ln>
                      <a:noFill/>
                    </a:ln>
                  </pic:spPr>
                </pic:pic>
              </a:graphicData>
            </a:graphic>
          </wp:inline>
        </w:drawing>
      </w:r>
    </w:p>
    <w:p w:rsidR="009A0F11" w:rsidRPr="000A155D" w:rsidRDefault="00FB6B90" w:rsidP="000A155D">
      <w:pPr>
        <w:pStyle w:val="Heading2"/>
      </w:pPr>
      <w:bookmarkStart w:id="17" w:name="_Toc448936138"/>
      <w:bookmarkStart w:id="18" w:name="_Toc448936652"/>
      <w:r w:rsidRPr="000A155D">
        <w:t>Tourism</w:t>
      </w:r>
      <w:bookmarkEnd w:id="17"/>
      <w:bookmarkEnd w:id="18"/>
    </w:p>
    <w:p w:rsidR="009A0F11" w:rsidRDefault="00FB6B90">
      <w:pPr>
        <w:shd w:val="clear" w:color="auto" w:fill="FFFFFF"/>
        <w:spacing w:before="235" w:line="206" w:lineRule="exact"/>
        <w:ind w:left="10"/>
      </w:pPr>
      <w:r>
        <w:rPr>
          <w:color w:val="000000"/>
          <w:spacing w:val="-5"/>
          <w:sz w:val="18"/>
          <w:szCs w:val="18"/>
        </w:rPr>
        <w:t xml:space="preserve">The tourism economy in the ACT region is estimated to </w:t>
      </w:r>
      <w:r>
        <w:rPr>
          <w:color w:val="000000"/>
          <w:spacing w:val="-4"/>
          <w:sz w:val="18"/>
          <w:szCs w:val="18"/>
        </w:rPr>
        <w:t>be $1.2 billion annually</w:t>
      </w:r>
      <w:r>
        <w:rPr>
          <w:color w:val="000000"/>
          <w:spacing w:val="-4"/>
          <w:sz w:val="18"/>
          <w:szCs w:val="18"/>
          <w:vertAlign w:val="superscript"/>
        </w:rPr>
        <w:t>1</w:t>
      </w:r>
      <w:r>
        <w:rPr>
          <w:color w:val="000000"/>
          <w:spacing w:val="-4"/>
          <w:sz w:val="18"/>
          <w:szCs w:val="18"/>
        </w:rPr>
        <w:t xml:space="preserve">. As one of the suite of national </w:t>
      </w:r>
      <w:r>
        <w:rPr>
          <w:color w:val="000000"/>
          <w:spacing w:val="-2"/>
          <w:sz w:val="18"/>
          <w:szCs w:val="18"/>
        </w:rPr>
        <w:t>institutions that are a major draw</w:t>
      </w:r>
      <w:r w:rsidR="00FA4384">
        <w:rPr>
          <w:color w:val="000000"/>
          <w:spacing w:val="-2"/>
          <w:sz w:val="18"/>
          <w:szCs w:val="18"/>
        </w:rPr>
        <w:t xml:space="preserve"> </w:t>
      </w:r>
      <w:r>
        <w:rPr>
          <w:color w:val="000000"/>
          <w:spacing w:val="-2"/>
          <w:sz w:val="18"/>
          <w:szCs w:val="18"/>
        </w:rPr>
        <w:t xml:space="preserve">card for tourism to </w:t>
      </w:r>
      <w:r>
        <w:rPr>
          <w:color w:val="000000"/>
          <w:spacing w:val="-3"/>
          <w:sz w:val="18"/>
          <w:szCs w:val="18"/>
        </w:rPr>
        <w:t xml:space="preserve">Canberra, Questacon contributes significantly to this </w:t>
      </w:r>
      <w:r>
        <w:rPr>
          <w:color w:val="000000"/>
          <w:spacing w:val="-4"/>
          <w:sz w:val="18"/>
          <w:szCs w:val="18"/>
        </w:rPr>
        <w:t xml:space="preserve">economic activity and generates more each year for Canberra businesses and the ACT economy than it </w:t>
      </w:r>
      <w:r>
        <w:rPr>
          <w:color w:val="000000"/>
          <w:sz w:val="18"/>
          <w:szCs w:val="18"/>
        </w:rPr>
        <w:t>receives from the Federal Government.</w:t>
      </w:r>
    </w:p>
    <w:p w:rsidR="009A0F11" w:rsidRDefault="00FB6B90">
      <w:pPr>
        <w:shd w:val="clear" w:color="auto" w:fill="FFFFFF"/>
        <w:spacing w:before="163" w:line="206" w:lineRule="exact"/>
      </w:pPr>
      <w:r>
        <w:rPr>
          <w:color w:val="000000"/>
          <w:spacing w:val="-5"/>
          <w:sz w:val="18"/>
          <w:szCs w:val="18"/>
        </w:rPr>
        <w:t xml:space="preserve">According to the National Capital Educational Tourism </w:t>
      </w:r>
      <w:r>
        <w:rPr>
          <w:color w:val="000000"/>
          <w:spacing w:val="-3"/>
          <w:sz w:val="18"/>
          <w:szCs w:val="18"/>
        </w:rPr>
        <w:t xml:space="preserve">Project, the educational tourism sub-sector alone </w:t>
      </w:r>
      <w:r>
        <w:rPr>
          <w:color w:val="000000"/>
          <w:spacing w:val="-2"/>
          <w:sz w:val="18"/>
          <w:szCs w:val="18"/>
        </w:rPr>
        <w:t xml:space="preserve">contributes $105 million per annum to the ACT economy and many of the 180 000 school students </w:t>
      </w:r>
      <w:r>
        <w:rPr>
          <w:color w:val="000000"/>
          <w:spacing w:val="-3"/>
          <w:sz w:val="18"/>
          <w:szCs w:val="18"/>
        </w:rPr>
        <w:t xml:space="preserve">who visit Canberra each year regard a visit to </w:t>
      </w:r>
      <w:r>
        <w:rPr>
          <w:color w:val="000000"/>
          <w:spacing w:val="-4"/>
          <w:sz w:val="18"/>
          <w:szCs w:val="18"/>
        </w:rPr>
        <w:t>Questacon as one of their trip highlights</w:t>
      </w:r>
      <w:r>
        <w:rPr>
          <w:color w:val="000000"/>
          <w:spacing w:val="-4"/>
          <w:sz w:val="18"/>
          <w:szCs w:val="18"/>
          <w:vertAlign w:val="superscript"/>
        </w:rPr>
        <w:t>2</w:t>
      </w:r>
      <w:r>
        <w:rPr>
          <w:color w:val="000000"/>
          <w:spacing w:val="-4"/>
          <w:sz w:val="18"/>
          <w:szCs w:val="18"/>
        </w:rPr>
        <w:t>.</w:t>
      </w:r>
    </w:p>
    <w:p w:rsidR="009A0F11" w:rsidRDefault="00FB6B90">
      <w:pPr>
        <w:shd w:val="clear" w:color="auto" w:fill="FFFFFF"/>
        <w:spacing w:before="168" w:line="206" w:lineRule="exact"/>
      </w:pPr>
      <w:r>
        <w:rPr>
          <w:color w:val="000000"/>
          <w:spacing w:val="-5"/>
          <w:sz w:val="18"/>
          <w:szCs w:val="18"/>
        </w:rPr>
        <w:t xml:space="preserve">This year for the eleventh consecutive year Questacon </w:t>
      </w:r>
      <w:r>
        <w:rPr>
          <w:color w:val="000000"/>
          <w:spacing w:val="-4"/>
          <w:sz w:val="18"/>
          <w:szCs w:val="18"/>
        </w:rPr>
        <w:t xml:space="preserve">won the 2015 Canberra and Capital Region Tourism </w:t>
      </w:r>
      <w:r>
        <w:rPr>
          <w:color w:val="000000"/>
          <w:spacing w:val="-5"/>
          <w:sz w:val="18"/>
          <w:szCs w:val="18"/>
        </w:rPr>
        <w:t xml:space="preserve">Award in the Tourist Attraction category. This award </w:t>
      </w:r>
      <w:proofErr w:type="spellStart"/>
      <w:r>
        <w:rPr>
          <w:color w:val="000000"/>
          <w:spacing w:val="-4"/>
          <w:sz w:val="18"/>
          <w:szCs w:val="18"/>
        </w:rPr>
        <w:t>recognises</w:t>
      </w:r>
      <w:proofErr w:type="spellEnd"/>
      <w:r>
        <w:rPr>
          <w:color w:val="000000"/>
          <w:spacing w:val="-4"/>
          <w:sz w:val="18"/>
          <w:szCs w:val="18"/>
        </w:rPr>
        <w:t xml:space="preserve"> Questacon's ongoing commitment to </w:t>
      </w:r>
      <w:r>
        <w:rPr>
          <w:color w:val="000000"/>
          <w:sz w:val="18"/>
          <w:szCs w:val="18"/>
        </w:rPr>
        <w:t>tourism in the region.</w:t>
      </w:r>
    </w:p>
    <w:p w:rsidR="009A0F11" w:rsidRDefault="00FB6B90">
      <w:pPr>
        <w:shd w:val="clear" w:color="auto" w:fill="FFFFFF"/>
        <w:spacing w:before="168" w:line="206" w:lineRule="exact"/>
      </w:pPr>
      <w:r>
        <w:rPr>
          <w:color w:val="000000"/>
          <w:spacing w:val="-4"/>
          <w:sz w:val="18"/>
          <w:szCs w:val="18"/>
        </w:rPr>
        <w:t xml:space="preserve">Questacon positively contributes to ACT tourism </w:t>
      </w:r>
      <w:r>
        <w:rPr>
          <w:color w:val="000000"/>
          <w:spacing w:val="-2"/>
          <w:sz w:val="18"/>
          <w:szCs w:val="18"/>
        </w:rPr>
        <w:t xml:space="preserve">through its membership with the National Capital </w:t>
      </w:r>
      <w:r>
        <w:rPr>
          <w:color w:val="000000"/>
          <w:spacing w:val="-4"/>
          <w:sz w:val="18"/>
          <w:szCs w:val="18"/>
        </w:rPr>
        <w:t xml:space="preserve">Attractions Association (NCAA). This membership </w:t>
      </w:r>
      <w:r>
        <w:rPr>
          <w:color w:val="000000"/>
          <w:spacing w:val="-3"/>
          <w:sz w:val="18"/>
          <w:szCs w:val="18"/>
        </w:rPr>
        <w:t xml:space="preserve">based body represents local attractions, hotels and </w:t>
      </w:r>
      <w:r>
        <w:rPr>
          <w:color w:val="000000"/>
          <w:spacing w:val="-4"/>
          <w:sz w:val="18"/>
          <w:szCs w:val="18"/>
        </w:rPr>
        <w:t xml:space="preserve">restaurants. Additionally Questacon's involvement includes the nomination of a staff member as the NCAA President, working closely with the National Tourism </w:t>
      </w:r>
      <w:r>
        <w:rPr>
          <w:color w:val="000000"/>
          <w:spacing w:val="-5"/>
          <w:sz w:val="18"/>
          <w:szCs w:val="18"/>
        </w:rPr>
        <w:t xml:space="preserve">Alliance (NTA) allowing direct access to the Tourism </w:t>
      </w:r>
      <w:r>
        <w:rPr>
          <w:color w:val="000000"/>
          <w:spacing w:val="-4"/>
          <w:sz w:val="18"/>
          <w:szCs w:val="18"/>
        </w:rPr>
        <w:t xml:space="preserve">Industry in Australia, keeping Questacon and Canberra </w:t>
      </w:r>
      <w:r>
        <w:rPr>
          <w:color w:val="000000"/>
          <w:spacing w:val="-2"/>
          <w:sz w:val="18"/>
          <w:szCs w:val="18"/>
        </w:rPr>
        <w:t>in the forefront of the national tourism industry.</w:t>
      </w:r>
    </w:p>
    <w:p w:rsidR="009A0F11" w:rsidRPr="00CD1F23" w:rsidRDefault="00FB6B90" w:rsidP="00CD1F23">
      <w:pPr>
        <w:pStyle w:val="FootnoteText"/>
      </w:pPr>
      <w:r w:rsidRPr="00CD1F23">
        <w:t>1</w:t>
      </w:r>
      <w:r w:rsidRPr="00CD1F23">
        <w:tab/>
        <w:t>State of the Industry 20</w:t>
      </w:r>
      <w:r w:rsidR="00CD1F23">
        <w:t xml:space="preserve">14, Tourism Research </w:t>
      </w:r>
      <w:proofErr w:type="spellStart"/>
      <w:r w:rsidR="00CD1F23">
        <w:t>Australia</w:t>
      </w:r>
      <w:proofErr w:type="gramStart"/>
      <w:r w:rsidR="00CD1F23">
        <w:t>,</w:t>
      </w:r>
      <w:r w:rsidRPr="00CD1F23">
        <w:t>October</w:t>
      </w:r>
      <w:proofErr w:type="spellEnd"/>
      <w:proofErr w:type="gramEnd"/>
      <w:r w:rsidRPr="00CD1F23">
        <w:t xml:space="preserve"> 2014</w:t>
      </w:r>
    </w:p>
    <w:p w:rsidR="009A0F11" w:rsidRDefault="00FB6B90" w:rsidP="00CD1F23">
      <w:pPr>
        <w:pStyle w:val="FootnoteText"/>
      </w:pPr>
      <w:r>
        <w:t>2</w:t>
      </w:r>
      <w:r>
        <w:tab/>
        <w:t>Garry Watson, project leader, the National Capital</w:t>
      </w:r>
      <w:r>
        <w:br/>
        <w:t>Educational Tourism Project, 2014</w:t>
      </w:r>
    </w:p>
    <w:p w:rsidR="009A0F11" w:rsidRDefault="00FB6B90" w:rsidP="000A155D">
      <w:pPr>
        <w:pStyle w:val="Heading2"/>
      </w:pPr>
      <w:r>
        <w:br w:type="column"/>
      </w:r>
      <w:bookmarkStart w:id="19" w:name="_Toc448936139"/>
      <w:bookmarkStart w:id="20" w:name="_Toc448936653"/>
      <w:r>
        <w:t>Q</w:t>
      </w:r>
      <w:r w:rsidR="00FA4384">
        <w:t xml:space="preserve"> </w:t>
      </w:r>
      <w:r>
        <w:t>Club</w:t>
      </w:r>
      <w:bookmarkEnd w:id="19"/>
      <w:bookmarkEnd w:id="20"/>
    </w:p>
    <w:p w:rsidR="009A0F11" w:rsidRDefault="00FB6B90">
      <w:pPr>
        <w:shd w:val="clear" w:color="auto" w:fill="FFFFFF"/>
        <w:spacing w:before="230" w:line="206" w:lineRule="exact"/>
      </w:pPr>
      <w:r>
        <w:rPr>
          <w:color w:val="000000"/>
          <w:spacing w:val="-3"/>
          <w:sz w:val="18"/>
          <w:szCs w:val="18"/>
        </w:rPr>
        <w:t xml:space="preserve">Our Q </w:t>
      </w:r>
      <w:r>
        <w:rPr>
          <w:i/>
          <w:iCs/>
          <w:color w:val="000000"/>
          <w:spacing w:val="-3"/>
          <w:sz w:val="18"/>
          <w:szCs w:val="18"/>
        </w:rPr>
        <w:t xml:space="preserve">Club </w:t>
      </w:r>
      <w:r>
        <w:rPr>
          <w:color w:val="000000"/>
          <w:spacing w:val="-3"/>
          <w:sz w:val="18"/>
          <w:szCs w:val="18"/>
        </w:rPr>
        <w:t xml:space="preserve">membership currently stands at 4781 </w:t>
      </w:r>
      <w:r>
        <w:rPr>
          <w:color w:val="000000"/>
          <w:spacing w:val="-4"/>
          <w:sz w:val="18"/>
          <w:szCs w:val="18"/>
        </w:rPr>
        <w:t xml:space="preserve">including 16 619 members. Our members come from the ACT, regional NSW and interstate to participate </w:t>
      </w:r>
      <w:r>
        <w:rPr>
          <w:color w:val="000000"/>
          <w:spacing w:val="-5"/>
          <w:sz w:val="18"/>
          <w:szCs w:val="18"/>
        </w:rPr>
        <w:t xml:space="preserve">in </w:t>
      </w:r>
      <w:r>
        <w:rPr>
          <w:i/>
          <w:iCs/>
          <w:color w:val="000000"/>
          <w:spacing w:val="-5"/>
          <w:sz w:val="18"/>
          <w:szCs w:val="18"/>
        </w:rPr>
        <w:t xml:space="preserve">Science Time </w:t>
      </w:r>
      <w:r>
        <w:rPr>
          <w:color w:val="000000"/>
          <w:spacing w:val="-5"/>
          <w:sz w:val="18"/>
          <w:szCs w:val="18"/>
        </w:rPr>
        <w:t xml:space="preserve">and Questacon School Holiday </w:t>
      </w:r>
      <w:proofErr w:type="spellStart"/>
      <w:r>
        <w:rPr>
          <w:color w:val="000000"/>
          <w:spacing w:val="-5"/>
          <w:sz w:val="18"/>
          <w:szCs w:val="18"/>
        </w:rPr>
        <w:t>programmes</w:t>
      </w:r>
      <w:proofErr w:type="spellEnd"/>
      <w:r>
        <w:rPr>
          <w:color w:val="000000"/>
          <w:spacing w:val="-5"/>
          <w:sz w:val="18"/>
          <w:szCs w:val="18"/>
        </w:rPr>
        <w:t xml:space="preserve">. A Q </w:t>
      </w:r>
      <w:r>
        <w:rPr>
          <w:i/>
          <w:iCs/>
          <w:color w:val="000000"/>
          <w:spacing w:val="-5"/>
          <w:sz w:val="18"/>
          <w:szCs w:val="18"/>
        </w:rPr>
        <w:t xml:space="preserve">Club </w:t>
      </w:r>
      <w:r>
        <w:rPr>
          <w:color w:val="000000"/>
          <w:spacing w:val="-5"/>
          <w:sz w:val="18"/>
          <w:szCs w:val="18"/>
        </w:rPr>
        <w:t xml:space="preserve">highlight for the year was </w:t>
      </w:r>
      <w:r>
        <w:rPr>
          <w:color w:val="000000"/>
          <w:spacing w:val="-3"/>
          <w:sz w:val="18"/>
          <w:szCs w:val="18"/>
        </w:rPr>
        <w:t xml:space="preserve">the extremely successful Members night held on </w:t>
      </w:r>
      <w:r>
        <w:rPr>
          <w:color w:val="000000"/>
          <w:spacing w:val="-2"/>
          <w:sz w:val="18"/>
          <w:szCs w:val="18"/>
        </w:rPr>
        <w:t xml:space="preserve">the 12 June 2015. The Centre welcomed 2600 </w:t>
      </w:r>
      <w:r>
        <w:rPr>
          <w:color w:val="000000"/>
          <w:spacing w:val="-4"/>
          <w:sz w:val="18"/>
          <w:szCs w:val="18"/>
        </w:rPr>
        <w:t xml:space="preserve">members and friends who enjoyed a fun packed </w:t>
      </w:r>
      <w:r>
        <w:rPr>
          <w:color w:val="000000"/>
          <w:spacing w:val="-3"/>
          <w:sz w:val="18"/>
          <w:szCs w:val="18"/>
        </w:rPr>
        <w:t>evening of special shows and activities, based around the 2015 International Year of Light.</w:t>
      </w:r>
    </w:p>
    <w:p w:rsidR="009A0F11" w:rsidRDefault="00FB6B90">
      <w:pPr>
        <w:shd w:val="clear" w:color="auto" w:fill="FFFFFF"/>
        <w:spacing w:before="168" w:line="206" w:lineRule="exact"/>
        <w:ind w:left="10" w:right="384"/>
      </w:pPr>
      <w:r>
        <w:rPr>
          <w:color w:val="000000"/>
          <w:spacing w:val="-4"/>
          <w:sz w:val="18"/>
          <w:szCs w:val="18"/>
        </w:rPr>
        <w:t xml:space="preserve">Our Q </w:t>
      </w:r>
      <w:r>
        <w:rPr>
          <w:i/>
          <w:iCs/>
          <w:color w:val="000000"/>
          <w:spacing w:val="-4"/>
          <w:sz w:val="18"/>
          <w:szCs w:val="18"/>
        </w:rPr>
        <w:t xml:space="preserve">Club </w:t>
      </w:r>
      <w:r>
        <w:rPr>
          <w:color w:val="000000"/>
          <w:spacing w:val="-4"/>
          <w:sz w:val="18"/>
          <w:szCs w:val="18"/>
        </w:rPr>
        <w:t xml:space="preserve">members made 49 978 visits to the </w:t>
      </w:r>
      <w:r>
        <w:rPr>
          <w:color w:val="000000"/>
          <w:sz w:val="18"/>
          <w:szCs w:val="18"/>
        </w:rPr>
        <w:t>Centre over the year.</w:t>
      </w:r>
    </w:p>
    <w:p w:rsidR="009A0F11" w:rsidRDefault="00FB6B90">
      <w:pPr>
        <w:spacing w:before="1046"/>
        <w:ind w:left="82"/>
        <w:rPr>
          <w:sz w:val="24"/>
          <w:szCs w:val="24"/>
        </w:rPr>
      </w:pPr>
      <w:r>
        <w:rPr>
          <w:noProof/>
          <w:sz w:val="24"/>
          <w:szCs w:val="24"/>
          <w:lang w:val="en-AU" w:eastAsia="en-AU"/>
        </w:rPr>
        <w:drawing>
          <wp:inline distT="0" distB="0" distL="0" distR="0" wp14:anchorId="28E303FD" wp14:editId="281CCA6B">
            <wp:extent cx="2628900" cy="2914650"/>
            <wp:effectExtent l="0" t="0" r="0" b="0"/>
            <wp:docPr id="16" name="Picture 16" descr="583,290 visits to Questacon online and 50% of users accessed the website on mobile or inter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28900" cy="2914650"/>
                    </a:xfrm>
                    <a:prstGeom prst="rect">
                      <a:avLst/>
                    </a:prstGeom>
                    <a:noFill/>
                    <a:ln>
                      <a:noFill/>
                    </a:ln>
                  </pic:spPr>
                </pic:pic>
              </a:graphicData>
            </a:graphic>
          </wp:inline>
        </w:drawing>
      </w:r>
    </w:p>
    <w:p w:rsidR="009A0F11" w:rsidRDefault="00FB6B90">
      <w:pPr>
        <w:shd w:val="clear" w:color="auto" w:fill="57984D"/>
        <w:spacing w:before="307" w:line="389" w:lineRule="exact"/>
        <w:ind w:right="998"/>
      </w:pPr>
      <w:r>
        <w:rPr>
          <w:sz w:val="24"/>
          <w:szCs w:val="24"/>
        </w:rPr>
        <w:br w:type="column"/>
      </w:r>
      <w:r>
        <w:rPr>
          <w:b/>
          <w:bCs/>
          <w:color w:val="FFFFFF"/>
          <w:sz w:val="22"/>
          <w:szCs w:val="22"/>
        </w:rPr>
        <w:t>433 Positive ratings Average rating of 4.5 stars</w:t>
      </w:r>
    </w:p>
    <w:p w:rsidR="009A0F11" w:rsidRDefault="00FB6B90" w:rsidP="00CD1F23">
      <w:pPr>
        <w:pStyle w:val="Quote-TripAdvisor"/>
      </w:pPr>
      <w:r>
        <w:t>'Who knew science could be so much fun'</w:t>
      </w:r>
    </w:p>
    <w:p w:rsidR="009A0F11" w:rsidRDefault="00FB6B90" w:rsidP="00CD1F23">
      <w:pPr>
        <w:pStyle w:val="Quote-TripAdvisor"/>
      </w:pPr>
      <w:r>
        <w:rPr>
          <w:spacing w:val="-6"/>
        </w:rPr>
        <w:t xml:space="preserve">'Great fun for big kids and small kids </w:t>
      </w:r>
      <w:r>
        <w:t>who love science'</w:t>
      </w:r>
    </w:p>
    <w:p w:rsidR="009A0F11" w:rsidRDefault="00FB6B90" w:rsidP="00CD1F23">
      <w:pPr>
        <w:pStyle w:val="Quote-TripAdvisor"/>
      </w:pPr>
      <w:r>
        <w:t>'Quench your curiosity for science ;-)'</w:t>
      </w:r>
    </w:p>
    <w:p w:rsidR="009A0F11" w:rsidRDefault="00FB6B90" w:rsidP="00CD1F23">
      <w:pPr>
        <w:pStyle w:val="Quote-TripAdvisor"/>
      </w:pPr>
      <w:proofErr w:type="gramStart"/>
      <w:r>
        <w:t>'Science rocks!'</w:t>
      </w:r>
      <w:proofErr w:type="gramEnd"/>
    </w:p>
    <w:p w:rsidR="009A0F11" w:rsidRDefault="009A0F11">
      <w:pPr>
        <w:shd w:val="clear" w:color="auto" w:fill="57984D"/>
        <w:ind w:left="14" w:right="173" w:firstLine="10"/>
        <w:sectPr w:rsidR="009A0F11">
          <w:pgSz w:w="16838" w:h="11904" w:orient="landscape"/>
          <w:pgMar w:top="1982" w:right="1171" w:bottom="773" w:left="1704" w:header="720" w:footer="720" w:gutter="0"/>
          <w:cols w:num="3" w:space="720" w:equalWidth="0">
            <w:col w:w="4281" w:space="293"/>
            <w:col w:w="4224" w:space="1306"/>
            <w:col w:w="3859"/>
          </w:cols>
          <w:noEndnote/>
        </w:sectPr>
      </w:pPr>
    </w:p>
    <w:p w:rsidR="009A0F11" w:rsidRDefault="00D35702">
      <w:pPr>
        <w:framePr w:h="3902" w:hSpace="38" w:wrap="notBeside" w:vAnchor="text" w:hAnchor="margin" w:x="-7621" w:y="1"/>
        <w:rPr>
          <w:sz w:val="24"/>
          <w:szCs w:val="24"/>
        </w:rPr>
      </w:pPr>
      <w:r>
        <w:rPr>
          <w:noProof/>
          <w:sz w:val="24"/>
          <w:szCs w:val="24"/>
          <w:lang w:val="en-AU" w:eastAsia="en-AU"/>
        </w:rPr>
        <w:drawing>
          <wp:anchor distT="0" distB="0" distL="114300" distR="114300" simplePos="0" relativeHeight="251679744" behindDoc="0" locked="0" layoutInCell="1" allowOverlap="1" wp14:anchorId="738E259D" wp14:editId="2F45E176">
            <wp:simplePos x="0" y="0"/>
            <wp:positionH relativeFrom="column">
              <wp:posOffset>0</wp:posOffset>
            </wp:positionH>
            <wp:positionV relativeFrom="paragraph">
              <wp:posOffset>1562735</wp:posOffset>
            </wp:positionV>
            <wp:extent cx="3543300" cy="2514600"/>
            <wp:effectExtent l="0" t="0" r="0" b="0"/>
            <wp:wrapTopAndBottom/>
            <wp:docPr id="18" name="Picture 18" descr="A group of teenage school gir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433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0F11" w:rsidRDefault="00D35702" w:rsidP="000A155D">
      <w:pPr>
        <w:pStyle w:val="Heading1"/>
      </w:pPr>
      <w:bookmarkStart w:id="21" w:name="_Toc448936140"/>
      <w:bookmarkStart w:id="22" w:name="_Toc448936654"/>
      <w:r>
        <w:rPr>
          <w:noProof/>
          <w:sz w:val="24"/>
          <w:szCs w:val="24"/>
          <w:lang w:val="en-AU" w:eastAsia="en-AU"/>
        </w:rPr>
        <w:drawing>
          <wp:anchor distT="0" distB="0" distL="114300" distR="114300" simplePos="0" relativeHeight="251678720" behindDoc="0" locked="0" layoutInCell="1" allowOverlap="1" wp14:anchorId="26E73539" wp14:editId="0EF19EE1">
            <wp:simplePos x="0" y="0"/>
            <wp:positionH relativeFrom="column">
              <wp:posOffset>-4839970</wp:posOffset>
            </wp:positionH>
            <wp:positionV relativeFrom="paragraph">
              <wp:posOffset>-908050</wp:posOffset>
            </wp:positionV>
            <wp:extent cx="3581400" cy="2476500"/>
            <wp:effectExtent l="0" t="0" r="0" b="0"/>
            <wp:wrapTopAndBottom/>
            <wp:docPr id="17" name="Picture 17" descr="A woman with safety glasses and gloves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81400"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FB6B90">
        <w:t xml:space="preserve">QUESTACON, </w:t>
      </w:r>
      <w:r w:rsidR="00FB6B90">
        <w:rPr>
          <w:spacing w:val="-47"/>
        </w:rPr>
        <w:t>POWERED</w:t>
      </w:r>
      <w:r w:rsidR="000A155D">
        <w:rPr>
          <w:spacing w:val="-47"/>
        </w:rPr>
        <w:t xml:space="preserve"> BY PARTNERSHIPS</w:t>
      </w:r>
      <w:bookmarkEnd w:id="21"/>
      <w:bookmarkEnd w:id="22"/>
    </w:p>
    <w:p w:rsidR="009A0F11" w:rsidRDefault="009A0F11">
      <w:pPr>
        <w:shd w:val="clear" w:color="auto" w:fill="FFFFFF"/>
        <w:spacing w:line="778" w:lineRule="exact"/>
        <w:ind w:left="19"/>
        <w:sectPr w:rsidR="009A0F11" w:rsidSect="000A155D">
          <w:pgSz w:w="16838" w:h="11904" w:orient="landscape"/>
          <w:pgMar w:top="1530" w:right="2784" w:bottom="0" w:left="7622" w:header="720" w:footer="720" w:gutter="0"/>
          <w:cols w:space="60"/>
          <w:noEndnote/>
        </w:sectPr>
      </w:pPr>
    </w:p>
    <w:p w:rsidR="009A0F11" w:rsidRDefault="009A0F11">
      <w:pPr>
        <w:framePr w:h="3960" w:hSpace="38" w:wrap="notBeside" w:vAnchor="text" w:hAnchor="margin" w:x="-7602" w:y="30"/>
        <w:rPr>
          <w:sz w:val="24"/>
          <w:szCs w:val="24"/>
        </w:rPr>
      </w:pPr>
    </w:p>
    <w:p w:rsidR="009A0F11" w:rsidRDefault="00FB6B90" w:rsidP="000A155D">
      <w:pPr>
        <w:pStyle w:val="Heading2"/>
      </w:pPr>
      <w:bookmarkStart w:id="23" w:name="_Toc448936141"/>
      <w:bookmarkStart w:id="24" w:name="_Toc448936655"/>
      <w:r>
        <w:t>Overview</w:t>
      </w:r>
      <w:bookmarkEnd w:id="23"/>
      <w:bookmarkEnd w:id="24"/>
    </w:p>
    <w:p w:rsidR="009A0F11" w:rsidRDefault="00FB6B90">
      <w:pPr>
        <w:shd w:val="clear" w:color="auto" w:fill="FFFFFF"/>
        <w:spacing w:before="149" w:after="29" w:line="206" w:lineRule="exact"/>
      </w:pPr>
      <w:r>
        <w:rPr>
          <w:color w:val="000000"/>
          <w:spacing w:val="-3"/>
          <w:sz w:val="18"/>
          <w:szCs w:val="18"/>
        </w:rPr>
        <w:t xml:space="preserve">Questacon places great value on partnerships across Australian and international business, drawing links with the world's best and most innovative </w:t>
      </w:r>
      <w:proofErr w:type="spellStart"/>
      <w:r>
        <w:rPr>
          <w:color w:val="000000"/>
          <w:spacing w:val="-3"/>
          <w:sz w:val="18"/>
          <w:szCs w:val="18"/>
        </w:rPr>
        <w:t>organisations</w:t>
      </w:r>
      <w:proofErr w:type="spellEnd"/>
      <w:r>
        <w:rPr>
          <w:color w:val="000000"/>
          <w:spacing w:val="-3"/>
          <w:sz w:val="18"/>
          <w:szCs w:val="18"/>
        </w:rPr>
        <w:t xml:space="preserve">. Through these partnerships we are able to deliver additional science, innovation and </w:t>
      </w:r>
      <w:r>
        <w:rPr>
          <w:color w:val="000000"/>
          <w:spacing w:val="-4"/>
          <w:sz w:val="18"/>
          <w:szCs w:val="18"/>
        </w:rPr>
        <w:t xml:space="preserve">technology exhibitions and </w:t>
      </w:r>
      <w:proofErr w:type="spellStart"/>
      <w:r>
        <w:rPr>
          <w:color w:val="000000"/>
          <w:spacing w:val="-4"/>
          <w:sz w:val="18"/>
          <w:szCs w:val="18"/>
        </w:rPr>
        <w:t>programmes</w:t>
      </w:r>
      <w:proofErr w:type="spellEnd"/>
      <w:r>
        <w:rPr>
          <w:color w:val="000000"/>
          <w:spacing w:val="-4"/>
          <w:sz w:val="18"/>
          <w:szCs w:val="18"/>
        </w:rPr>
        <w:t xml:space="preserve"> to broader audiences</w:t>
      </w:r>
      <w:r>
        <w:rPr>
          <w:rFonts w:eastAsia="Times New Roman" w:cs="Times New Roman"/>
          <w:color w:val="000000"/>
          <w:spacing w:val="-4"/>
          <w:sz w:val="18"/>
          <w:szCs w:val="18"/>
        </w:rPr>
        <w:t>—</w:t>
      </w:r>
      <w:r>
        <w:rPr>
          <w:rFonts w:eastAsia="Times New Roman"/>
          <w:color w:val="000000"/>
          <w:spacing w:val="-4"/>
          <w:sz w:val="18"/>
          <w:szCs w:val="18"/>
        </w:rPr>
        <w:t xml:space="preserve">especially to students, </w:t>
      </w:r>
      <w:r>
        <w:rPr>
          <w:rFonts w:eastAsia="Times New Roman"/>
          <w:color w:val="000000"/>
          <w:spacing w:val="-2"/>
          <w:sz w:val="18"/>
          <w:szCs w:val="18"/>
        </w:rPr>
        <w:t>teachers and children</w:t>
      </w:r>
      <w:r>
        <w:rPr>
          <w:rFonts w:eastAsia="Times New Roman" w:cs="Times New Roman"/>
          <w:color w:val="000000"/>
          <w:spacing w:val="-2"/>
          <w:sz w:val="18"/>
          <w:szCs w:val="18"/>
        </w:rPr>
        <w:t>—</w:t>
      </w:r>
      <w:r>
        <w:rPr>
          <w:rFonts w:eastAsia="Times New Roman"/>
          <w:color w:val="000000"/>
          <w:spacing w:val="-2"/>
          <w:sz w:val="18"/>
          <w:szCs w:val="18"/>
        </w:rPr>
        <w:t xml:space="preserve">in a way that's accessible, interactive and inspirational. </w:t>
      </w:r>
      <w:r>
        <w:rPr>
          <w:rFonts w:eastAsia="Times New Roman"/>
          <w:color w:val="000000"/>
          <w:spacing w:val="-3"/>
          <w:sz w:val="18"/>
          <w:szCs w:val="18"/>
        </w:rPr>
        <w:t xml:space="preserve">New partnerships are vital to the continued expansion of Questacon's activities, in 2014-15 Questacon partnered with The Ian Potter Foundation, Samsung and </w:t>
      </w:r>
      <w:r>
        <w:rPr>
          <w:rFonts w:eastAsia="Times New Roman"/>
          <w:color w:val="000000"/>
          <w:sz w:val="18"/>
          <w:szCs w:val="18"/>
        </w:rPr>
        <w:t>IP Australia and renewed partnerships with Shell and Raytheon.</w:t>
      </w:r>
    </w:p>
    <w:p w:rsidR="009A0F11" w:rsidRDefault="009A0F11">
      <w:pPr>
        <w:shd w:val="clear" w:color="auto" w:fill="FFFFFF"/>
        <w:spacing w:before="149" w:after="29" w:line="206" w:lineRule="exact"/>
        <w:sectPr w:rsidR="009A0F11" w:rsidSect="000A155D">
          <w:type w:val="continuous"/>
          <w:pgSz w:w="16838" w:h="11904" w:orient="landscape"/>
          <w:pgMar w:top="540" w:right="2597" w:bottom="0" w:left="7603" w:header="720" w:footer="720" w:gutter="0"/>
          <w:cols w:space="60"/>
          <w:noEndnote/>
        </w:sectPr>
      </w:pPr>
    </w:p>
    <w:p w:rsidR="009A0F11" w:rsidRDefault="00FB6B90">
      <w:pPr>
        <w:framePr w:h="3984" w:hSpace="10080" w:wrap="notBeside" w:vAnchor="text" w:hAnchor="margin" w:x="5703" w:y="1"/>
        <w:rPr>
          <w:sz w:val="24"/>
          <w:szCs w:val="24"/>
        </w:rPr>
      </w:pPr>
      <w:r>
        <w:rPr>
          <w:noProof/>
          <w:sz w:val="24"/>
          <w:szCs w:val="24"/>
          <w:lang w:val="en-AU" w:eastAsia="en-AU"/>
        </w:rPr>
        <w:drawing>
          <wp:anchor distT="0" distB="0" distL="114300" distR="114300" simplePos="0" relativeHeight="251681792" behindDoc="0" locked="0" layoutInCell="1" allowOverlap="1" wp14:anchorId="536A35DD" wp14:editId="2CA137A1">
            <wp:simplePos x="0" y="0"/>
            <wp:positionH relativeFrom="column">
              <wp:posOffset>-60960</wp:posOffset>
            </wp:positionH>
            <wp:positionV relativeFrom="paragraph">
              <wp:posOffset>833755</wp:posOffset>
            </wp:positionV>
            <wp:extent cx="7139940" cy="2519045"/>
            <wp:effectExtent l="0" t="0" r="3810" b="0"/>
            <wp:wrapTopAndBottom/>
            <wp:docPr id="19" name="Picture 19" descr="A table with assorted technical equipment on it from the Questacon Invention Convention Tas Apri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39940" cy="2519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0F11" w:rsidRDefault="00FB6B90">
      <w:pPr>
        <w:framePr w:h="3955" w:hSpace="10080" w:wrap="notBeside" w:vAnchor="text" w:hAnchor="margin" w:x="1" w:y="30"/>
        <w:rPr>
          <w:sz w:val="24"/>
          <w:szCs w:val="24"/>
        </w:rPr>
      </w:pPr>
      <w:r>
        <w:rPr>
          <w:noProof/>
          <w:sz w:val="24"/>
          <w:szCs w:val="24"/>
          <w:lang w:val="en-AU" w:eastAsia="en-AU"/>
        </w:rPr>
        <w:drawing>
          <wp:anchor distT="0" distB="0" distL="114300" distR="114300" simplePos="0" relativeHeight="251680768" behindDoc="0" locked="0" layoutInCell="1" allowOverlap="1" wp14:anchorId="3FDFD4E2" wp14:editId="08F6C130">
            <wp:simplePos x="0" y="0"/>
            <wp:positionH relativeFrom="column">
              <wp:posOffset>0</wp:posOffset>
            </wp:positionH>
            <wp:positionV relativeFrom="paragraph">
              <wp:posOffset>814705</wp:posOffset>
            </wp:positionV>
            <wp:extent cx="3562350" cy="2514600"/>
            <wp:effectExtent l="0" t="0" r="0" b="0"/>
            <wp:wrapTopAndBottom/>
            <wp:docPr id="20" name="Picture 20" descr="A group of teenage school boys at the Questacon &amp; Raytheon 3D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6235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0F11" w:rsidRDefault="009A0F11">
      <w:pPr>
        <w:spacing w:line="1" w:lineRule="exact"/>
        <w:rPr>
          <w:sz w:val="2"/>
          <w:szCs w:val="2"/>
        </w:rPr>
      </w:pPr>
    </w:p>
    <w:p w:rsidR="009A0F11" w:rsidRDefault="009A0F11">
      <w:pPr>
        <w:framePr w:h="3955" w:hSpace="10080" w:wrap="notBeside" w:vAnchor="text" w:hAnchor="margin" w:x="1" w:y="30"/>
        <w:rPr>
          <w:sz w:val="24"/>
          <w:szCs w:val="24"/>
        </w:rPr>
        <w:sectPr w:rsidR="009A0F11">
          <w:type w:val="continuous"/>
          <w:pgSz w:w="16838" w:h="11904" w:orient="landscape"/>
          <w:pgMar w:top="0" w:right="0" w:bottom="0" w:left="0" w:header="720" w:footer="720" w:gutter="0"/>
          <w:cols w:space="720"/>
          <w:noEndnote/>
        </w:sectPr>
      </w:pPr>
    </w:p>
    <w:p w:rsidR="009A0F11" w:rsidRDefault="00FB6B90">
      <w:pPr>
        <w:framePr w:h="3936" w:hSpace="38" w:wrap="notBeside" w:vAnchor="text" w:hAnchor="margin" w:x="-1703" w:y="1"/>
        <w:rPr>
          <w:sz w:val="24"/>
          <w:szCs w:val="24"/>
        </w:rPr>
      </w:pPr>
      <w:r>
        <w:rPr>
          <w:noProof/>
          <w:sz w:val="24"/>
          <w:szCs w:val="24"/>
          <w:lang w:val="en-AU" w:eastAsia="en-AU"/>
        </w:rPr>
        <w:drawing>
          <wp:inline distT="0" distB="0" distL="0" distR="0" wp14:anchorId="7D5E152B" wp14:editId="1D5EFE72">
            <wp:extent cx="3429000" cy="2501900"/>
            <wp:effectExtent l="0" t="0" r="0" b="0"/>
            <wp:docPr id="21" name="Picture 21" descr="Questacon - Ian Potter Foundation Technology Learning Centre exterior with fl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29000" cy="2501900"/>
                    </a:xfrm>
                    <a:prstGeom prst="rect">
                      <a:avLst/>
                    </a:prstGeom>
                    <a:noFill/>
                    <a:ln>
                      <a:noFill/>
                    </a:ln>
                  </pic:spPr>
                </pic:pic>
              </a:graphicData>
            </a:graphic>
          </wp:inline>
        </w:drawing>
      </w:r>
    </w:p>
    <w:p w:rsidR="009A0F11" w:rsidRDefault="00FB6B90">
      <w:pPr>
        <w:framePr w:h="3960" w:hSpace="38" w:wrap="notBeside" w:vAnchor="text" w:hAnchor="margin" w:x="3726" w:y="1"/>
        <w:rPr>
          <w:sz w:val="24"/>
          <w:szCs w:val="24"/>
        </w:rPr>
      </w:pPr>
      <w:r>
        <w:rPr>
          <w:noProof/>
          <w:sz w:val="24"/>
          <w:szCs w:val="24"/>
          <w:lang w:val="en-AU" w:eastAsia="en-AU"/>
        </w:rPr>
        <w:drawing>
          <wp:inline distT="0" distB="0" distL="0" distR="0" wp14:anchorId="60541D93" wp14:editId="15FF7928">
            <wp:extent cx="3676650" cy="2514600"/>
            <wp:effectExtent l="0" t="0" r="0" b="0"/>
            <wp:docPr id="22" name="Picture 22" descr="Ian Potter Foundation Technology Learning Centre opening with two teenage school students on the left and a gentleman clapping on the right of a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76650" cy="2514600"/>
                    </a:xfrm>
                    <a:prstGeom prst="rect">
                      <a:avLst/>
                    </a:prstGeom>
                    <a:noFill/>
                    <a:ln>
                      <a:noFill/>
                    </a:ln>
                  </pic:spPr>
                </pic:pic>
              </a:graphicData>
            </a:graphic>
          </wp:inline>
        </w:drawing>
      </w:r>
    </w:p>
    <w:p w:rsidR="009A0F11" w:rsidRDefault="00FB6B90">
      <w:pPr>
        <w:framePr w:h="3902" w:hSpace="38" w:wrap="notBeside" w:vAnchor="text" w:hAnchor="margin" w:x="9577" w:y="1"/>
        <w:rPr>
          <w:sz w:val="24"/>
          <w:szCs w:val="24"/>
        </w:rPr>
      </w:pPr>
      <w:r>
        <w:rPr>
          <w:noProof/>
          <w:sz w:val="24"/>
          <w:szCs w:val="24"/>
          <w:lang w:val="en-AU" w:eastAsia="en-AU"/>
        </w:rPr>
        <w:drawing>
          <wp:inline distT="0" distB="0" distL="0" distR="0" wp14:anchorId="04D7A477" wp14:editId="5FCD0DCB">
            <wp:extent cx="3530600" cy="2476500"/>
            <wp:effectExtent l="0" t="0" r="0" b="0"/>
            <wp:docPr id="23" name="Picture 23" descr="Enterprising Australians Exhibit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30600" cy="2476500"/>
                    </a:xfrm>
                    <a:prstGeom prst="rect">
                      <a:avLst/>
                    </a:prstGeom>
                    <a:noFill/>
                    <a:ln>
                      <a:noFill/>
                    </a:ln>
                  </pic:spPr>
                </pic:pic>
              </a:graphicData>
            </a:graphic>
          </wp:inline>
        </w:drawing>
      </w:r>
    </w:p>
    <w:p w:rsidR="009A0F11" w:rsidRDefault="00FB6B90">
      <w:pPr>
        <w:framePr w:h="3974" w:hSpace="38" w:wrap="notBeside" w:vAnchor="text" w:hAnchor="margin" w:x="9558" w:y="3947"/>
        <w:rPr>
          <w:sz w:val="24"/>
          <w:szCs w:val="24"/>
        </w:rPr>
      </w:pPr>
      <w:r>
        <w:rPr>
          <w:noProof/>
          <w:sz w:val="24"/>
          <w:szCs w:val="24"/>
          <w:lang w:val="en-AU" w:eastAsia="en-AU"/>
        </w:rPr>
        <w:drawing>
          <wp:inline distT="0" distB="0" distL="0" distR="0" wp14:anchorId="58971729" wp14:editId="376067BF">
            <wp:extent cx="3543300" cy="2520950"/>
            <wp:effectExtent l="0" t="0" r="0" b="0"/>
            <wp:docPr id="24" name="Picture 24" descr="Questacon - Ian Potter Foundation Technology Learning Centre Workshop, where a woman is showing a teenage boy how to work  with ti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43300" cy="2520950"/>
                    </a:xfrm>
                    <a:prstGeom prst="rect">
                      <a:avLst/>
                    </a:prstGeom>
                    <a:noFill/>
                    <a:ln>
                      <a:noFill/>
                    </a:ln>
                  </pic:spPr>
                </pic:pic>
              </a:graphicData>
            </a:graphic>
          </wp:inline>
        </w:drawing>
      </w:r>
    </w:p>
    <w:p w:rsidR="009A0F11" w:rsidRDefault="00FB6B90" w:rsidP="003763B3">
      <w:pPr>
        <w:framePr w:h="1407" w:hSpace="38" w:wrap="auto" w:vAnchor="text" w:hAnchor="margin" w:x="-234" w:y="5463"/>
        <w:rPr>
          <w:sz w:val="24"/>
          <w:szCs w:val="24"/>
        </w:rPr>
      </w:pPr>
      <w:r>
        <w:rPr>
          <w:noProof/>
          <w:sz w:val="24"/>
          <w:szCs w:val="24"/>
          <w:lang w:val="en-AU" w:eastAsia="en-AU"/>
        </w:rPr>
        <w:drawing>
          <wp:inline distT="0" distB="0" distL="0" distR="0" wp14:anchorId="0878DACA" wp14:editId="1F6E270A">
            <wp:extent cx="1338525" cy="1206229"/>
            <wp:effectExtent l="0" t="0" r="0" b="0"/>
            <wp:docPr id="25" name="Picture 25" descr="Logo: The Ian Potter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38826" cy="1206500"/>
                    </a:xfrm>
                    <a:prstGeom prst="rect">
                      <a:avLst/>
                    </a:prstGeom>
                    <a:noFill/>
                    <a:ln>
                      <a:noFill/>
                    </a:ln>
                  </pic:spPr>
                </pic:pic>
              </a:graphicData>
            </a:graphic>
          </wp:inline>
        </w:drawing>
      </w:r>
    </w:p>
    <w:p w:rsidR="009A0F11" w:rsidRDefault="00FB6B90">
      <w:pPr>
        <w:framePr w:h="3955" w:hSpace="38" w:wrap="notBeside" w:vAnchor="text" w:hAnchor="margin" w:x="9548" w:y="7950"/>
        <w:rPr>
          <w:sz w:val="24"/>
          <w:szCs w:val="24"/>
        </w:rPr>
      </w:pPr>
      <w:r>
        <w:rPr>
          <w:noProof/>
          <w:sz w:val="24"/>
          <w:szCs w:val="24"/>
          <w:lang w:val="en-AU" w:eastAsia="en-AU"/>
        </w:rPr>
        <w:drawing>
          <wp:inline distT="0" distB="0" distL="0" distR="0" wp14:anchorId="5FDC7230" wp14:editId="27158730">
            <wp:extent cx="3549650" cy="2514600"/>
            <wp:effectExtent l="0" t="0" r="0" b="0"/>
            <wp:docPr id="26" name="Picture 26" descr="Questacon Invention Convention Tas April 2015 where there are two teenage girls working on science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49650" cy="2514600"/>
                    </a:xfrm>
                    <a:prstGeom prst="rect">
                      <a:avLst/>
                    </a:prstGeom>
                    <a:noFill/>
                    <a:ln>
                      <a:noFill/>
                    </a:ln>
                  </pic:spPr>
                </pic:pic>
              </a:graphicData>
            </a:graphic>
          </wp:inline>
        </w:drawing>
      </w:r>
    </w:p>
    <w:p w:rsidR="009A0F11" w:rsidRDefault="00FB6B90" w:rsidP="001222FF">
      <w:pPr>
        <w:pStyle w:val="Heading2"/>
      </w:pPr>
      <w:bookmarkStart w:id="25" w:name="_Toc448936142"/>
      <w:bookmarkStart w:id="26" w:name="_Toc448936656"/>
      <w:r>
        <w:t>The Ian Potter Foundation</w:t>
      </w:r>
      <w:bookmarkEnd w:id="25"/>
      <w:bookmarkEnd w:id="26"/>
    </w:p>
    <w:p w:rsidR="009A0F11" w:rsidRDefault="00FB6B90">
      <w:pPr>
        <w:shd w:val="clear" w:color="auto" w:fill="FFFFFF"/>
        <w:spacing w:before="144" w:line="206" w:lineRule="exact"/>
      </w:pPr>
      <w:r>
        <w:rPr>
          <w:color w:val="000000"/>
          <w:spacing w:val="-4"/>
          <w:sz w:val="18"/>
          <w:szCs w:val="18"/>
        </w:rPr>
        <w:t>In October 2014, The Ian Potter Foundation</w:t>
      </w:r>
      <w:r>
        <w:rPr>
          <w:rFonts w:eastAsia="Times New Roman" w:cs="Times New Roman"/>
          <w:color w:val="000000"/>
          <w:spacing w:val="-4"/>
          <w:sz w:val="18"/>
          <w:szCs w:val="18"/>
        </w:rPr>
        <w:t>—</w:t>
      </w:r>
      <w:r>
        <w:rPr>
          <w:rFonts w:eastAsia="Times New Roman"/>
          <w:color w:val="000000"/>
          <w:spacing w:val="-4"/>
          <w:sz w:val="18"/>
          <w:szCs w:val="18"/>
        </w:rPr>
        <w:t xml:space="preserve">one of Australia's </w:t>
      </w:r>
      <w:r>
        <w:rPr>
          <w:rFonts w:eastAsia="Times New Roman"/>
          <w:color w:val="000000"/>
          <w:spacing w:val="-3"/>
          <w:sz w:val="18"/>
          <w:szCs w:val="18"/>
        </w:rPr>
        <w:t xml:space="preserve">major philanthropic foundations </w:t>
      </w:r>
      <w:r>
        <w:rPr>
          <w:rFonts w:eastAsia="Times New Roman" w:cs="Times New Roman"/>
          <w:color w:val="000000"/>
          <w:spacing w:val="-5"/>
          <w:sz w:val="18"/>
          <w:szCs w:val="18"/>
        </w:rPr>
        <w:t>—</w:t>
      </w:r>
      <w:r>
        <w:rPr>
          <w:rFonts w:eastAsia="Times New Roman"/>
          <w:color w:val="000000"/>
          <w:spacing w:val="-5"/>
          <w:sz w:val="18"/>
          <w:szCs w:val="18"/>
        </w:rPr>
        <w:t xml:space="preserve">generously provided a grant </w:t>
      </w:r>
      <w:r>
        <w:rPr>
          <w:rFonts w:eastAsia="Times New Roman"/>
          <w:color w:val="000000"/>
          <w:spacing w:val="-2"/>
          <w:sz w:val="18"/>
          <w:szCs w:val="18"/>
        </w:rPr>
        <w:t xml:space="preserve">of $7.8 million over five years </w:t>
      </w:r>
      <w:r>
        <w:rPr>
          <w:rFonts w:eastAsia="Times New Roman"/>
          <w:color w:val="000000"/>
          <w:spacing w:val="-4"/>
          <w:sz w:val="18"/>
          <w:szCs w:val="18"/>
        </w:rPr>
        <w:t xml:space="preserve">to Questacon. The grant, made </w:t>
      </w:r>
      <w:r>
        <w:rPr>
          <w:rFonts w:eastAsia="Times New Roman"/>
          <w:color w:val="000000"/>
          <w:spacing w:val="-3"/>
          <w:sz w:val="18"/>
          <w:szCs w:val="18"/>
        </w:rPr>
        <w:t xml:space="preserve">in the 50th anniversary year of the Foundation, is the largest awarded in the areas of science and education and the </w:t>
      </w:r>
      <w:r>
        <w:rPr>
          <w:rFonts w:eastAsia="Times New Roman"/>
          <w:color w:val="000000"/>
          <w:spacing w:val="-4"/>
          <w:sz w:val="18"/>
          <w:szCs w:val="18"/>
        </w:rPr>
        <w:t xml:space="preserve">largest ever awarded outside Victoria. The grant from </w:t>
      </w:r>
      <w:r>
        <w:rPr>
          <w:rFonts w:eastAsia="Times New Roman"/>
          <w:color w:val="000000"/>
          <w:spacing w:val="-5"/>
          <w:sz w:val="18"/>
          <w:szCs w:val="18"/>
        </w:rPr>
        <w:t xml:space="preserve">The Ian Potter Foundation will support Questacon's efforts </w:t>
      </w:r>
      <w:r>
        <w:rPr>
          <w:rFonts w:eastAsia="Times New Roman"/>
          <w:color w:val="000000"/>
          <w:spacing w:val="-6"/>
          <w:sz w:val="18"/>
          <w:szCs w:val="18"/>
        </w:rPr>
        <w:t xml:space="preserve">to inspire and empower young people by engaging them </w:t>
      </w:r>
      <w:r>
        <w:rPr>
          <w:rFonts w:eastAsia="Times New Roman"/>
          <w:color w:val="000000"/>
          <w:spacing w:val="-5"/>
          <w:sz w:val="18"/>
          <w:szCs w:val="18"/>
        </w:rPr>
        <w:t xml:space="preserve">with technology, </w:t>
      </w:r>
      <w:r w:rsidR="00304A1C">
        <w:rPr>
          <w:rFonts w:eastAsia="Times New Roman"/>
          <w:color w:val="000000"/>
          <w:spacing w:val="-5"/>
          <w:sz w:val="18"/>
          <w:szCs w:val="18"/>
        </w:rPr>
        <w:t>innovation, design</w:t>
      </w:r>
      <w:r>
        <w:rPr>
          <w:rFonts w:eastAsia="Times New Roman"/>
          <w:color w:val="000000"/>
          <w:spacing w:val="-5"/>
          <w:sz w:val="18"/>
          <w:szCs w:val="18"/>
        </w:rPr>
        <w:t xml:space="preserve"> and entrepreneurial </w:t>
      </w:r>
      <w:r>
        <w:rPr>
          <w:rFonts w:eastAsia="Times New Roman"/>
          <w:color w:val="000000"/>
          <w:sz w:val="18"/>
          <w:szCs w:val="18"/>
        </w:rPr>
        <w:t>learning experiences.</w:t>
      </w:r>
    </w:p>
    <w:p w:rsidR="009A0F11" w:rsidRDefault="00FB6B90">
      <w:pPr>
        <w:shd w:val="clear" w:color="auto" w:fill="FFFFFF"/>
        <w:spacing w:before="163" w:line="206" w:lineRule="exact"/>
        <w:ind w:left="5"/>
      </w:pPr>
      <w:r>
        <w:rPr>
          <w:color w:val="000000"/>
          <w:spacing w:val="-4"/>
          <w:sz w:val="18"/>
          <w:szCs w:val="18"/>
        </w:rPr>
        <w:t xml:space="preserve">In recognition of the generous grant from The Ian Potter </w:t>
      </w:r>
      <w:r>
        <w:rPr>
          <w:color w:val="000000"/>
          <w:spacing w:val="-5"/>
          <w:sz w:val="18"/>
          <w:szCs w:val="18"/>
        </w:rPr>
        <w:t xml:space="preserve">Foundation, Questacon re-named the Questacon </w:t>
      </w:r>
      <w:r>
        <w:rPr>
          <w:color w:val="000000"/>
          <w:spacing w:val="-6"/>
          <w:sz w:val="18"/>
          <w:szCs w:val="18"/>
        </w:rPr>
        <w:t xml:space="preserve">Technology Learning Centre in Deakin to The Ian Potter </w:t>
      </w:r>
      <w:r>
        <w:rPr>
          <w:color w:val="000000"/>
          <w:spacing w:val="-7"/>
          <w:sz w:val="18"/>
          <w:szCs w:val="18"/>
        </w:rPr>
        <w:t>Foundation Technology Learning Centre (IPTLC).</w:t>
      </w:r>
    </w:p>
    <w:p w:rsidR="009A0F11" w:rsidRPr="001222FF" w:rsidRDefault="00FB6B90" w:rsidP="001222FF">
      <w:pPr>
        <w:pStyle w:val="Quote-IanPotterStyle"/>
      </w:pPr>
      <w:r>
        <w:br w:type="column"/>
      </w:r>
      <w:r w:rsidRPr="001222FF">
        <w:t xml:space="preserve">The Ian Potter Foundation makes philanthropic grants to projects that contribute to a vibrant, healthy and fair Australia. The Foundation is committed to encouraging and supporting excellence and innovation in the community. The Ian Potter Foundation Technology Learning Centre and the smart skills outreach </w:t>
      </w:r>
      <w:proofErr w:type="spellStart"/>
      <w:r w:rsidRPr="001222FF">
        <w:t>programme</w:t>
      </w:r>
      <w:proofErr w:type="spellEnd"/>
      <w:r w:rsidRPr="001222FF">
        <w:t xml:space="preserve"> exemplify these principles and we are proud to have played a part in bringing these projects to fruition. These initiatives are engaging young Australians with science and technology, and encouraging enquiring minds to explore, experience and dream the ideas that might be tomorrow's reality.</w:t>
      </w:r>
    </w:p>
    <w:p w:rsidR="009A0F11" w:rsidRDefault="00FB6B90" w:rsidP="001222FF">
      <w:pPr>
        <w:pStyle w:val="Normal-Quoteauthor"/>
      </w:pPr>
      <w:r>
        <w:t>—The Ian Potter Foundation</w:t>
      </w:r>
    </w:p>
    <w:p w:rsidR="009A0F11" w:rsidRDefault="009A0F11" w:rsidP="001222FF">
      <w:pPr>
        <w:pStyle w:val="Quote-IanPotterStyle"/>
        <w:sectPr w:rsidR="009A0F11" w:rsidSect="00130234">
          <w:pgSz w:w="16838" w:h="11904" w:orient="landscape"/>
          <w:pgMar w:top="360" w:right="6480" w:bottom="0" w:left="1704" w:header="720" w:footer="720" w:gutter="0"/>
          <w:cols w:num="2" w:space="720" w:equalWidth="0">
            <w:col w:w="4464" w:space="509"/>
            <w:col w:w="3681"/>
          </w:cols>
          <w:noEndnote/>
        </w:sectPr>
      </w:pPr>
    </w:p>
    <w:p w:rsidR="009A0F11" w:rsidRDefault="00FB6B90">
      <w:pPr>
        <w:framePr w:h="3931" w:hSpace="38" w:wrap="notBeside" w:vAnchor="text" w:hAnchor="margin" w:x="-6277" w:y="1"/>
        <w:rPr>
          <w:sz w:val="24"/>
          <w:szCs w:val="24"/>
        </w:rPr>
      </w:pPr>
      <w:r>
        <w:rPr>
          <w:noProof/>
          <w:sz w:val="24"/>
          <w:szCs w:val="24"/>
          <w:lang w:val="en-AU" w:eastAsia="en-AU"/>
        </w:rPr>
        <w:drawing>
          <wp:inline distT="0" distB="0" distL="0" distR="0" wp14:anchorId="062A5A30" wp14:editId="21D2A2AE">
            <wp:extent cx="3543300" cy="2495550"/>
            <wp:effectExtent l="0" t="0" r="0" b="0"/>
            <wp:docPr id="27" name="Picture 27" descr="Questacon SQSC 30th Anniversary Event where a man is showing school students a science exper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43300" cy="2495550"/>
                    </a:xfrm>
                    <a:prstGeom prst="rect">
                      <a:avLst/>
                    </a:prstGeom>
                    <a:noFill/>
                    <a:ln>
                      <a:noFill/>
                    </a:ln>
                  </pic:spPr>
                </pic:pic>
              </a:graphicData>
            </a:graphic>
          </wp:inline>
        </w:drawing>
      </w:r>
    </w:p>
    <w:p w:rsidR="009A0F11" w:rsidRDefault="00FB6B90">
      <w:pPr>
        <w:framePr w:h="3993" w:hSpace="38" w:wrap="notBeside" w:vAnchor="text" w:hAnchor="margin" w:x="-6277" w:y="3990"/>
        <w:rPr>
          <w:sz w:val="24"/>
          <w:szCs w:val="24"/>
        </w:rPr>
      </w:pPr>
      <w:r>
        <w:rPr>
          <w:noProof/>
          <w:sz w:val="24"/>
          <w:szCs w:val="24"/>
          <w:lang w:val="en-AU" w:eastAsia="en-AU"/>
        </w:rPr>
        <w:drawing>
          <wp:inline distT="0" distB="0" distL="0" distR="0" wp14:anchorId="28B7AC61" wp14:editId="295CBD70">
            <wp:extent cx="3562350" cy="2533650"/>
            <wp:effectExtent l="0" t="0" r="0" b="0"/>
            <wp:docPr id="28" name="Picture 28" descr="Questacon SQSC 30th Anniversary Event where a woman is showing school students a science exper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62350" cy="2533650"/>
                    </a:xfrm>
                    <a:prstGeom prst="rect">
                      <a:avLst/>
                    </a:prstGeom>
                    <a:noFill/>
                    <a:ln>
                      <a:noFill/>
                    </a:ln>
                  </pic:spPr>
                </pic:pic>
              </a:graphicData>
            </a:graphic>
          </wp:inline>
        </w:drawing>
      </w:r>
    </w:p>
    <w:p w:rsidR="009A0F11" w:rsidRDefault="00FB6B90">
      <w:pPr>
        <w:framePr w:h="3955" w:hSpace="38" w:wrap="notBeside" w:vAnchor="text" w:hAnchor="margin" w:x="4763" w:y="7950"/>
        <w:rPr>
          <w:sz w:val="24"/>
          <w:szCs w:val="24"/>
        </w:rPr>
      </w:pPr>
      <w:r>
        <w:rPr>
          <w:noProof/>
          <w:sz w:val="24"/>
          <w:szCs w:val="24"/>
          <w:lang w:val="en-AU" w:eastAsia="en-AU"/>
        </w:rPr>
        <w:drawing>
          <wp:inline distT="0" distB="0" distL="0" distR="0" wp14:anchorId="65DC2E01" wp14:editId="4ADDBEAB">
            <wp:extent cx="3683000" cy="2514600"/>
            <wp:effectExtent l="0" t="0" r="0" b="0"/>
            <wp:docPr id="29" name="Picture 29" descr="Questacon - Samsung Partnership Announcement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83000" cy="2514600"/>
                    </a:xfrm>
                    <a:prstGeom prst="rect">
                      <a:avLst/>
                    </a:prstGeom>
                    <a:noFill/>
                    <a:ln>
                      <a:noFill/>
                    </a:ln>
                  </pic:spPr>
                </pic:pic>
              </a:graphicData>
            </a:graphic>
          </wp:inline>
        </w:drawing>
      </w:r>
    </w:p>
    <w:p w:rsidR="009A0F11" w:rsidRDefault="00FB6B90">
      <w:pPr>
        <w:framePr w:h="3893" w:hSpace="38" w:wrap="notBeside" w:vAnchor="text" w:hAnchor="margin" w:x="-6277" w:y="8012"/>
        <w:rPr>
          <w:sz w:val="24"/>
          <w:szCs w:val="24"/>
        </w:rPr>
      </w:pPr>
      <w:r>
        <w:rPr>
          <w:noProof/>
          <w:sz w:val="24"/>
          <w:szCs w:val="24"/>
          <w:lang w:val="en-AU" w:eastAsia="en-AU"/>
        </w:rPr>
        <w:drawing>
          <wp:inline distT="0" distB="0" distL="0" distR="0" wp14:anchorId="37E88BF3" wp14:editId="6F4DBD58">
            <wp:extent cx="3581400" cy="2470150"/>
            <wp:effectExtent l="0" t="0" r="0" b="6350"/>
            <wp:docPr id="30" name="Picture 30" descr="Questacon SQSC 30th Anniversary Event where 3 men and a woman are standing in front of a large truck with Shell Questacon Science Circus printed on the side of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81400" cy="2470150"/>
                    </a:xfrm>
                    <a:prstGeom prst="rect">
                      <a:avLst/>
                    </a:prstGeom>
                    <a:noFill/>
                    <a:ln>
                      <a:noFill/>
                    </a:ln>
                  </pic:spPr>
                </pic:pic>
              </a:graphicData>
            </a:graphic>
          </wp:inline>
        </w:drawing>
      </w:r>
    </w:p>
    <w:p w:rsidR="000E6EE8" w:rsidRDefault="000E6EE8" w:rsidP="000E6EE8">
      <w:pPr>
        <w:shd w:val="clear" w:color="auto" w:fill="FFFFFF"/>
        <w:spacing w:before="2520"/>
        <w:rPr>
          <w:b/>
          <w:bCs/>
          <w:color w:val="443E62"/>
          <w:spacing w:val="-12"/>
          <w:sz w:val="28"/>
          <w:szCs w:val="28"/>
        </w:rPr>
      </w:pPr>
    </w:p>
    <w:p w:rsidR="009A0F11" w:rsidRDefault="00FB6B90" w:rsidP="001222FF">
      <w:pPr>
        <w:pStyle w:val="Heading2"/>
      </w:pPr>
      <w:bookmarkStart w:id="27" w:name="_Toc448936143"/>
      <w:bookmarkStart w:id="28" w:name="_Toc448936657"/>
      <w:r>
        <w:t>Shell Australia</w:t>
      </w:r>
      <w:bookmarkEnd w:id="27"/>
      <w:bookmarkEnd w:id="28"/>
    </w:p>
    <w:p w:rsidR="009A0F11" w:rsidRDefault="00FB6B90">
      <w:pPr>
        <w:shd w:val="clear" w:color="auto" w:fill="FFFFFF"/>
        <w:spacing w:before="139" w:line="206" w:lineRule="exact"/>
      </w:pPr>
      <w:r>
        <w:rPr>
          <w:color w:val="000000"/>
          <w:spacing w:val="-3"/>
          <w:sz w:val="18"/>
          <w:szCs w:val="18"/>
        </w:rPr>
        <w:t xml:space="preserve">In 2015, Shell renewed its long-standing sponsorship </w:t>
      </w:r>
      <w:r>
        <w:rPr>
          <w:color w:val="000000"/>
          <w:spacing w:val="-5"/>
          <w:sz w:val="18"/>
          <w:szCs w:val="18"/>
        </w:rPr>
        <w:t xml:space="preserve">of the </w:t>
      </w:r>
      <w:r>
        <w:rPr>
          <w:i/>
          <w:iCs/>
          <w:color w:val="000000"/>
          <w:spacing w:val="-5"/>
          <w:sz w:val="18"/>
          <w:szCs w:val="18"/>
        </w:rPr>
        <w:t xml:space="preserve">Shell Questacon Science Circus, </w:t>
      </w:r>
      <w:r>
        <w:rPr>
          <w:color w:val="000000"/>
          <w:spacing w:val="-5"/>
          <w:sz w:val="18"/>
          <w:szCs w:val="18"/>
        </w:rPr>
        <w:t xml:space="preserve">extending the </w:t>
      </w:r>
      <w:r>
        <w:rPr>
          <w:color w:val="000000"/>
          <w:spacing w:val="-4"/>
          <w:sz w:val="18"/>
          <w:szCs w:val="18"/>
        </w:rPr>
        <w:t xml:space="preserve">relationship between Shell, Questacon and ANU to </w:t>
      </w:r>
      <w:r>
        <w:rPr>
          <w:color w:val="000000"/>
          <w:spacing w:val="-2"/>
          <w:sz w:val="18"/>
          <w:szCs w:val="18"/>
        </w:rPr>
        <w:t xml:space="preserve">a partnership of 30 years. Since beginning in 1985, </w:t>
      </w:r>
      <w:r>
        <w:rPr>
          <w:color w:val="000000"/>
          <w:spacing w:val="-6"/>
          <w:sz w:val="18"/>
          <w:szCs w:val="18"/>
        </w:rPr>
        <w:t xml:space="preserve">the </w:t>
      </w:r>
      <w:r>
        <w:rPr>
          <w:i/>
          <w:iCs/>
          <w:color w:val="000000"/>
          <w:spacing w:val="-6"/>
          <w:sz w:val="18"/>
          <w:szCs w:val="18"/>
        </w:rPr>
        <w:t xml:space="preserve">Shell Questacon Science Circus </w:t>
      </w:r>
      <w:r>
        <w:rPr>
          <w:color w:val="000000"/>
          <w:spacing w:val="-6"/>
          <w:sz w:val="18"/>
          <w:szCs w:val="18"/>
        </w:rPr>
        <w:t xml:space="preserve">has become </w:t>
      </w:r>
      <w:r>
        <w:rPr>
          <w:color w:val="000000"/>
          <w:spacing w:val="-3"/>
          <w:sz w:val="18"/>
          <w:szCs w:val="18"/>
        </w:rPr>
        <w:t xml:space="preserve">the most travelled and farthest-reaching </w:t>
      </w:r>
      <w:proofErr w:type="spellStart"/>
      <w:r>
        <w:rPr>
          <w:color w:val="000000"/>
          <w:spacing w:val="-3"/>
          <w:sz w:val="18"/>
          <w:szCs w:val="18"/>
        </w:rPr>
        <w:t>programme</w:t>
      </w:r>
      <w:proofErr w:type="spellEnd"/>
      <w:r>
        <w:rPr>
          <w:color w:val="000000"/>
          <w:spacing w:val="-3"/>
          <w:sz w:val="18"/>
          <w:szCs w:val="18"/>
        </w:rPr>
        <w:t xml:space="preserve"> of its kind in the world. At the core is a drive to inspire </w:t>
      </w:r>
      <w:r>
        <w:rPr>
          <w:color w:val="000000"/>
          <w:spacing w:val="-4"/>
          <w:sz w:val="18"/>
          <w:szCs w:val="18"/>
        </w:rPr>
        <w:t xml:space="preserve">young people, primarily in regional areas of Australia, </w:t>
      </w:r>
      <w:r>
        <w:rPr>
          <w:color w:val="000000"/>
          <w:spacing w:val="-3"/>
          <w:sz w:val="18"/>
          <w:szCs w:val="18"/>
        </w:rPr>
        <w:t>to value and engage in STEM, and the possibilities and varied career options these fields present.</w:t>
      </w:r>
    </w:p>
    <w:p w:rsidR="009A0F11" w:rsidRDefault="00FB6B90">
      <w:pPr>
        <w:shd w:val="clear" w:color="auto" w:fill="FFFFFF"/>
        <w:spacing w:before="168" w:line="206" w:lineRule="exact"/>
      </w:pPr>
      <w:r>
        <w:rPr>
          <w:color w:val="000000"/>
          <w:spacing w:val="-3"/>
          <w:sz w:val="18"/>
          <w:szCs w:val="18"/>
        </w:rPr>
        <w:t xml:space="preserve">The 30-year partnership has been a cornerstone </w:t>
      </w:r>
      <w:r>
        <w:rPr>
          <w:color w:val="000000"/>
          <w:spacing w:val="-5"/>
          <w:sz w:val="18"/>
          <w:szCs w:val="18"/>
        </w:rPr>
        <w:t xml:space="preserve">of the </w:t>
      </w:r>
      <w:proofErr w:type="spellStart"/>
      <w:r>
        <w:rPr>
          <w:color w:val="000000"/>
          <w:spacing w:val="-5"/>
          <w:sz w:val="18"/>
          <w:szCs w:val="18"/>
        </w:rPr>
        <w:t>programme's</w:t>
      </w:r>
      <w:proofErr w:type="spellEnd"/>
      <w:r>
        <w:rPr>
          <w:color w:val="000000"/>
          <w:spacing w:val="-5"/>
          <w:sz w:val="18"/>
          <w:szCs w:val="18"/>
        </w:rPr>
        <w:t xml:space="preserve"> success and is an award-winning </w:t>
      </w:r>
      <w:r>
        <w:rPr>
          <w:color w:val="000000"/>
          <w:spacing w:val="-4"/>
          <w:sz w:val="18"/>
          <w:szCs w:val="18"/>
        </w:rPr>
        <w:t xml:space="preserve">example of business, government and academia </w:t>
      </w:r>
      <w:r>
        <w:rPr>
          <w:color w:val="000000"/>
          <w:spacing w:val="-3"/>
          <w:sz w:val="18"/>
          <w:szCs w:val="18"/>
        </w:rPr>
        <w:t xml:space="preserve">working together to deliver a </w:t>
      </w:r>
      <w:proofErr w:type="spellStart"/>
      <w:r>
        <w:rPr>
          <w:color w:val="000000"/>
          <w:spacing w:val="-3"/>
          <w:sz w:val="18"/>
          <w:szCs w:val="18"/>
        </w:rPr>
        <w:t>programme</w:t>
      </w:r>
      <w:proofErr w:type="spellEnd"/>
      <w:r>
        <w:rPr>
          <w:color w:val="000000"/>
          <w:spacing w:val="-3"/>
          <w:sz w:val="18"/>
          <w:szCs w:val="18"/>
        </w:rPr>
        <w:t xml:space="preserve"> of benefit </w:t>
      </w:r>
      <w:r>
        <w:rPr>
          <w:color w:val="000000"/>
          <w:sz w:val="18"/>
          <w:szCs w:val="18"/>
        </w:rPr>
        <w:t>to the community.</w:t>
      </w:r>
    </w:p>
    <w:p w:rsidR="009A0F11" w:rsidRDefault="00FB6B90" w:rsidP="001222FF">
      <w:pPr>
        <w:pStyle w:val="Heading2"/>
      </w:pPr>
      <w:bookmarkStart w:id="29" w:name="_Toc448936144"/>
      <w:bookmarkStart w:id="30" w:name="_Toc448936658"/>
      <w:r>
        <w:t>Australian National University</w:t>
      </w:r>
      <w:bookmarkEnd w:id="29"/>
      <w:bookmarkEnd w:id="30"/>
    </w:p>
    <w:p w:rsidR="009A0F11" w:rsidRDefault="00FB6B90">
      <w:pPr>
        <w:shd w:val="clear" w:color="auto" w:fill="FFFFFF"/>
        <w:spacing w:before="139" w:line="206" w:lineRule="exact"/>
      </w:pPr>
      <w:r>
        <w:rPr>
          <w:color w:val="000000"/>
          <w:spacing w:val="-4"/>
          <w:sz w:val="18"/>
          <w:szCs w:val="18"/>
        </w:rPr>
        <w:t xml:space="preserve">The Australian National University (ANU) is a founding </w:t>
      </w:r>
      <w:r>
        <w:rPr>
          <w:color w:val="000000"/>
          <w:spacing w:val="-5"/>
          <w:sz w:val="18"/>
          <w:szCs w:val="18"/>
        </w:rPr>
        <w:t xml:space="preserve">partner of the </w:t>
      </w:r>
      <w:r>
        <w:rPr>
          <w:i/>
          <w:iCs/>
          <w:color w:val="000000"/>
          <w:spacing w:val="-5"/>
          <w:sz w:val="18"/>
          <w:szCs w:val="18"/>
        </w:rPr>
        <w:t xml:space="preserve">Shell Questacon Science Circus. </w:t>
      </w:r>
      <w:r>
        <w:rPr>
          <w:color w:val="000000"/>
          <w:spacing w:val="-6"/>
          <w:sz w:val="18"/>
          <w:szCs w:val="18"/>
        </w:rPr>
        <w:t xml:space="preserve">The </w:t>
      </w:r>
      <w:r>
        <w:rPr>
          <w:i/>
          <w:iCs/>
          <w:color w:val="000000"/>
          <w:spacing w:val="-6"/>
          <w:sz w:val="18"/>
          <w:szCs w:val="18"/>
        </w:rPr>
        <w:t xml:space="preserve">Shell Questacon Science Circus </w:t>
      </w:r>
      <w:r>
        <w:rPr>
          <w:color w:val="000000"/>
          <w:spacing w:val="-6"/>
          <w:sz w:val="18"/>
          <w:szCs w:val="18"/>
        </w:rPr>
        <w:t xml:space="preserve">presenting team </w:t>
      </w:r>
      <w:r>
        <w:rPr>
          <w:color w:val="000000"/>
          <w:spacing w:val="-3"/>
          <w:sz w:val="18"/>
          <w:szCs w:val="18"/>
        </w:rPr>
        <w:t xml:space="preserve">is comprised of 16 Masters of Science Communication </w:t>
      </w:r>
      <w:r>
        <w:rPr>
          <w:color w:val="000000"/>
          <w:spacing w:val="-2"/>
          <w:sz w:val="18"/>
          <w:szCs w:val="18"/>
        </w:rPr>
        <w:t xml:space="preserve">Outreach students who undertake their studies at </w:t>
      </w:r>
      <w:r>
        <w:rPr>
          <w:color w:val="000000"/>
          <w:spacing w:val="-5"/>
          <w:sz w:val="18"/>
          <w:szCs w:val="18"/>
        </w:rPr>
        <w:t xml:space="preserve">the Australian National Centre for the Public Awareness of Science (CPAS). Questacon also partners with </w:t>
      </w:r>
      <w:r>
        <w:rPr>
          <w:color w:val="000000"/>
          <w:spacing w:val="-4"/>
          <w:sz w:val="18"/>
          <w:szCs w:val="18"/>
        </w:rPr>
        <w:t xml:space="preserve">CPAS on a variety of science communication projects, including international capability development initiatives </w:t>
      </w:r>
      <w:r>
        <w:rPr>
          <w:color w:val="000000"/>
          <w:sz w:val="18"/>
          <w:szCs w:val="18"/>
        </w:rPr>
        <w:t>such as science circus Africa.</w:t>
      </w:r>
    </w:p>
    <w:p w:rsidR="009A0F11" w:rsidRDefault="00FB6B90" w:rsidP="001222FF">
      <w:pPr>
        <w:pStyle w:val="Heading2-TopSpaced"/>
      </w:pPr>
      <w:r>
        <w:br w:type="column"/>
      </w:r>
      <w:bookmarkStart w:id="31" w:name="_Toc448936145"/>
      <w:bookmarkStart w:id="32" w:name="_Toc448936659"/>
      <w:r>
        <w:t>Samsung Electronics Australia</w:t>
      </w:r>
      <w:bookmarkEnd w:id="31"/>
      <w:bookmarkEnd w:id="32"/>
    </w:p>
    <w:p w:rsidR="009A0F11" w:rsidRDefault="00FB6B90">
      <w:pPr>
        <w:shd w:val="clear" w:color="auto" w:fill="FFFFFF"/>
        <w:spacing w:before="139" w:line="206" w:lineRule="exact"/>
      </w:pPr>
      <w:r>
        <w:rPr>
          <w:color w:val="000000"/>
          <w:spacing w:val="-1"/>
          <w:sz w:val="18"/>
          <w:szCs w:val="18"/>
        </w:rPr>
        <w:t xml:space="preserve">In 2014, Samsung Electronics Australia partnered with Questacon to support mathematics, science </w:t>
      </w:r>
      <w:r>
        <w:rPr>
          <w:color w:val="000000"/>
          <w:spacing w:val="-2"/>
          <w:sz w:val="18"/>
          <w:szCs w:val="18"/>
        </w:rPr>
        <w:t xml:space="preserve">and innovation </w:t>
      </w:r>
      <w:proofErr w:type="spellStart"/>
      <w:r>
        <w:rPr>
          <w:color w:val="000000"/>
          <w:spacing w:val="-2"/>
          <w:sz w:val="18"/>
          <w:szCs w:val="18"/>
        </w:rPr>
        <w:t>programmes</w:t>
      </w:r>
      <w:proofErr w:type="spellEnd"/>
      <w:r>
        <w:rPr>
          <w:color w:val="000000"/>
          <w:spacing w:val="-2"/>
          <w:sz w:val="18"/>
          <w:szCs w:val="18"/>
        </w:rPr>
        <w:t xml:space="preserve"> delivered from </w:t>
      </w:r>
      <w:r>
        <w:rPr>
          <w:color w:val="000000"/>
          <w:spacing w:val="-5"/>
          <w:sz w:val="18"/>
          <w:szCs w:val="18"/>
        </w:rPr>
        <w:t xml:space="preserve">The Ian Potter Foundation Technology Learning Centre </w:t>
      </w:r>
      <w:r>
        <w:rPr>
          <w:color w:val="000000"/>
          <w:spacing w:val="-2"/>
          <w:sz w:val="18"/>
          <w:szCs w:val="18"/>
        </w:rPr>
        <w:t xml:space="preserve">in Canberra. In February 2015, Samsung came </w:t>
      </w:r>
      <w:r>
        <w:rPr>
          <w:color w:val="000000"/>
          <w:spacing w:val="-4"/>
          <w:sz w:val="18"/>
          <w:szCs w:val="18"/>
        </w:rPr>
        <w:t xml:space="preserve">on board as Questacon's Technology Partner. </w:t>
      </w:r>
      <w:r>
        <w:rPr>
          <w:color w:val="000000"/>
          <w:spacing w:val="-2"/>
          <w:sz w:val="18"/>
          <w:szCs w:val="18"/>
        </w:rPr>
        <w:t xml:space="preserve">The three-year partnership will see Samsung </w:t>
      </w:r>
      <w:r>
        <w:rPr>
          <w:color w:val="000000"/>
          <w:spacing w:val="-3"/>
          <w:sz w:val="18"/>
          <w:szCs w:val="18"/>
        </w:rPr>
        <w:t xml:space="preserve">technology used to provide STEM-themed learning </w:t>
      </w:r>
      <w:r>
        <w:rPr>
          <w:color w:val="000000"/>
          <w:spacing w:val="-2"/>
          <w:sz w:val="18"/>
          <w:szCs w:val="18"/>
        </w:rPr>
        <w:t xml:space="preserve">opportunities for young people via the Questacon </w:t>
      </w:r>
      <w:r>
        <w:rPr>
          <w:i/>
          <w:iCs/>
          <w:color w:val="000000"/>
          <w:spacing w:val="-2"/>
          <w:sz w:val="18"/>
          <w:szCs w:val="18"/>
        </w:rPr>
        <w:t xml:space="preserve">Smart Skills </w:t>
      </w:r>
      <w:r>
        <w:rPr>
          <w:color w:val="000000"/>
          <w:spacing w:val="-2"/>
          <w:sz w:val="18"/>
          <w:szCs w:val="18"/>
        </w:rPr>
        <w:t xml:space="preserve">in-school </w:t>
      </w:r>
      <w:proofErr w:type="spellStart"/>
      <w:r>
        <w:rPr>
          <w:color w:val="000000"/>
          <w:spacing w:val="-2"/>
          <w:sz w:val="18"/>
          <w:szCs w:val="18"/>
        </w:rPr>
        <w:t>programme</w:t>
      </w:r>
      <w:proofErr w:type="spellEnd"/>
      <w:r>
        <w:rPr>
          <w:color w:val="000000"/>
          <w:spacing w:val="-2"/>
          <w:sz w:val="18"/>
          <w:szCs w:val="18"/>
        </w:rPr>
        <w:t xml:space="preserve"> for students and </w:t>
      </w:r>
      <w:r>
        <w:rPr>
          <w:color w:val="000000"/>
          <w:spacing w:val="-3"/>
          <w:sz w:val="18"/>
          <w:szCs w:val="18"/>
        </w:rPr>
        <w:t xml:space="preserve">Teacher workshops. </w:t>
      </w:r>
      <w:proofErr w:type="spellStart"/>
      <w:r>
        <w:rPr>
          <w:color w:val="000000"/>
          <w:spacing w:val="-3"/>
          <w:sz w:val="18"/>
          <w:szCs w:val="18"/>
        </w:rPr>
        <w:t>Programme</w:t>
      </w:r>
      <w:proofErr w:type="spellEnd"/>
      <w:r>
        <w:rPr>
          <w:color w:val="000000"/>
          <w:spacing w:val="-3"/>
          <w:sz w:val="18"/>
          <w:szCs w:val="18"/>
        </w:rPr>
        <w:t xml:space="preserve"> participants around </w:t>
      </w:r>
      <w:r>
        <w:rPr>
          <w:color w:val="000000"/>
          <w:spacing w:val="-2"/>
          <w:sz w:val="18"/>
          <w:szCs w:val="18"/>
        </w:rPr>
        <w:t xml:space="preserve">Australia have the opportunity to learn how to harness </w:t>
      </w:r>
      <w:r>
        <w:rPr>
          <w:color w:val="000000"/>
          <w:sz w:val="18"/>
          <w:szCs w:val="18"/>
        </w:rPr>
        <w:t xml:space="preserve">the power of smartphones and tablets to innovate, </w:t>
      </w:r>
      <w:r>
        <w:rPr>
          <w:color w:val="000000"/>
          <w:spacing w:val="-2"/>
          <w:sz w:val="18"/>
          <w:szCs w:val="18"/>
        </w:rPr>
        <w:t xml:space="preserve">design and experiment. As a result of this partnership, Samsung and Questacon aim to inspire and motivate </w:t>
      </w:r>
      <w:r>
        <w:rPr>
          <w:color w:val="000000"/>
          <w:spacing w:val="-1"/>
          <w:sz w:val="18"/>
          <w:szCs w:val="18"/>
        </w:rPr>
        <w:t xml:space="preserve">the next generation of Australian technology creators </w:t>
      </w:r>
      <w:r>
        <w:rPr>
          <w:color w:val="000000"/>
          <w:sz w:val="18"/>
          <w:szCs w:val="18"/>
        </w:rPr>
        <w:t>and entrepreneurs.</w:t>
      </w:r>
    </w:p>
    <w:p w:rsidR="009A0F11" w:rsidRDefault="009A0F11">
      <w:pPr>
        <w:shd w:val="clear" w:color="auto" w:fill="FFFFFF"/>
        <w:spacing w:before="139" w:line="206" w:lineRule="exact"/>
        <w:sectPr w:rsidR="009A0F11" w:rsidSect="000E6EE8">
          <w:pgSz w:w="16838" w:h="11904" w:orient="landscape"/>
          <w:pgMar w:top="90" w:right="1498" w:bottom="0" w:left="6278" w:header="720" w:footer="720" w:gutter="0"/>
          <w:cols w:num="2" w:space="720" w:equalWidth="0">
            <w:col w:w="4272" w:space="514"/>
            <w:col w:w="4276"/>
          </w:cols>
          <w:noEndnote/>
        </w:sectPr>
      </w:pPr>
    </w:p>
    <w:p w:rsidR="009A0F11" w:rsidRDefault="00FB6B90">
      <w:pPr>
        <w:framePr w:h="3989" w:hSpace="38" w:wrap="notBeside" w:vAnchor="text" w:hAnchor="margin" w:x="-6277" w:y="1"/>
        <w:rPr>
          <w:sz w:val="24"/>
          <w:szCs w:val="24"/>
        </w:rPr>
      </w:pPr>
      <w:r>
        <w:rPr>
          <w:noProof/>
          <w:sz w:val="24"/>
          <w:szCs w:val="24"/>
          <w:lang w:val="en-AU" w:eastAsia="en-AU"/>
        </w:rPr>
        <w:drawing>
          <wp:inline distT="0" distB="0" distL="0" distR="0" wp14:anchorId="65BA3D13" wp14:editId="34C5E3E9">
            <wp:extent cx="3587750" cy="2533650"/>
            <wp:effectExtent l="0" t="0" r="0" b="0"/>
            <wp:docPr id="31" name="Picture 31" descr="&quot;Mission Astronautica&quot; videoconference at Quest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87750" cy="2533650"/>
                    </a:xfrm>
                    <a:prstGeom prst="rect">
                      <a:avLst/>
                    </a:prstGeom>
                    <a:noFill/>
                    <a:ln>
                      <a:noFill/>
                    </a:ln>
                  </pic:spPr>
                </pic:pic>
              </a:graphicData>
            </a:graphic>
          </wp:inline>
        </w:drawing>
      </w:r>
    </w:p>
    <w:p w:rsidR="009A0F11" w:rsidRDefault="00FB6B90">
      <w:pPr>
        <w:framePr w:h="1622" w:hSpace="38" w:wrap="notBeside" w:vAnchor="text" w:hAnchor="margin" w:x="6774" w:y="990"/>
        <w:rPr>
          <w:sz w:val="24"/>
          <w:szCs w:val="24"/>
        </w:rPr>
      </w:pPr>
      <w:r>
        <w:rPr>
          <w:noProof/>
          <w:sz w:val="24"/>
          <w:szCs w:val="24"/>
          <w:lang w:val="en-AU" w:eastAsia="en-AU"/>
        </w:rPr>
        <w:drawing>
          <wp:inline distT="0" distB="0" distL="0" distR="0" wp14:anchorId="26C52B9A" wp14:editId="75267122">
            <wp:extent cx="1809750" cy="1028700"/>
            <wp:effectExtent l="0" t="0" r="0" b="0"/>
            <wp:docPr id="32" name="Picture 32" descr="Principal Partner:  The Ian Potter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09750" cy="1028700"/>
                    </a:xfrm>
                    <a:prstGeom prst="rect">
                      <a:avLst/>
                    </a:prstGeom>
                    <a:noFill/>
                    <a:ln>
                      <a:noFill/>
                    </a:ln>
                  </pic:spPr>
                </pic:pic>
              </a:graphicData>
            </a:graphic>
          </wp:inline>
        </w:drawing>
      </w:r>
    </w:p>
    <w:p w:rsidR="009A0F11" w:rsidRDefault="00FB6B90">
      <w:pPr>
        <w:framePr w:h="1022" w:hSpace="38" w:wrap="notBeside" w:vAnchor="text" w:hAnchor="margin" w:x="8094" w:y="3961"/>
        <w:rPr>
          <w:sz w:val="24"/>
          <w:szCs w:val="24"/>
        </w:rPr>
      </w:pPr>
      <w:r>
        <w:rPr>
          <w:noProof/>
          <w:sz w:val="24"/>
          <w:szCs w:val="24"/>
          <w:lang w:val="en-AU" w:eastAsia="en-AU"/>
        </w:rPr>
        <w:drawing>
          <wp:inline distT="0" distB="0" distL="0" distR="0" wp14:anchorId="5ECF1C69" wp14:editId="4A81DA1C">
            <wp:extent cx="914400" cy="647700"/>
            <wp:effectExtent l="0" t="0" r="0" b="0"/>
            <wp:docPr id="33" name="Picture 33" descr="Major Partner: Sh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14400" cy="647700"/>
                    </a:xfrm>
                    <a:prstGeom prst="rect">
                      <a:avLst/>
                    </a:prstGeom>
                    <a:noFill/>
                    <a:ln>
                      <a:noFill/>
                    </a:ln>
                  </pic:spPr>
                </pic:pic>
              </a:graphicData>
            </a:graphic>
          </wp:inline>
        </w:drawing>
      </w:r>
    </w:p>
    <w:p w:rsidR="009A0F11" w:rsidRDefault="00FB6B90">
      <w:pPr>
        <w:framePr w:h="3931" w:hSpace="38" w:wrap="notBeside" w:vAnchor="text" w:hAnchor="margin" w:x="-6249" w:y="4052"/>
        <w:rPr>
          <w:sz w:val="24"/>
          <w:szCs w:val="24"/>
        </w:rPr>
      </w:pPr>
      <w:r>
        <w:rPr>
          <w:noProof/>
          <w:sz w:val="24"/>
          <w:szCs w:val="24"/>
          <w:lang w:val="en-AU" w:eastAsia="en-AU"/>
        </w:rPr>
        <w:drawing>
          <wp:inline distT="0" distB="0" distL="0" distR="0" wp14:anchorId="72994893" wp14:editId="7D821886">
            <wp:extent cx="3562350" cy="2495550"/>
            <wp:effectExtent l="0" t="0" r="0" b="0"/>
            <wp:docPr id="34" name="Picture 34" descr="Questacon Invention Convention Tas April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62350" cy="2495550"/>
                    </a:xfrm>
                    <a:prstGeom prst="rect">
                      <a:avLst/>
                    </a:prstGeom>
                    <a:noFill/>
                    <a:ln>
                      <a:noFill/>
                    </a:ln>
                  </pic:spPr>
                </pic:pic>
              </a:graphicData>
            </a:graphic>
          </wp:inline>
        </w:drawing>
      </w:r>
    </w:p>
    <w:p w:rsidR="009A0F11" w:rsidRDefault="00FB6B90">
      <w:pPr>
        <w:framePr w:h="691" w:hSpace="38" w:wrap="notBeside" w:vAnchor="text" w:hAnchor="margin" w:x="5334" w:y="4081"/>
        <w:rPr>
          <w:sz w:val="24"/>
          <w:szCs w:val="24"/>
        </w:rPr>
      </w:pPr>
      <w:r>
        <w:rPr>
          <w:noProof/>
          <w:sz w:val="24"/>
          <w:szCs w:val="24"/>
          <w:lang w:val="en-AU" w:eastAsia="en-AU"/>
        </w:rPr>
        <w:drawing>
          <wp:inline distT="0" distB="0" distL="0" distR="0" wp14:anchorId="02F3C6E4" wp14:editId="5D21D631">
            <wp:extent cx="1485900" cy="438150"/>
            <wp:effectExtent l="0" t="0" r="0" b="0"/>
            <wp:docPr id="35" name="Picture 35" descr="Technology Partner: Sams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85900" cy="438150"/>
                    </a:xfrm>
                    <a:prstGeom prst="rect">
                      <a:avLst/>
                    </a:prstGeom>
                    <a:noFill/>
                    <a:ln>
                      <a:noFill/>
                    </a:ln>
                  </pic:spPr>
                </pic:pic>
              </a:graphicData>
            </a:graphic>
          </wp:inline>
        </w:drawing>
      </w:r>
    </w:p>
    <w:p w:rsidR="009A0F11" w:rsidRDefault="00FB6B90">
      <w:pPr>
        <w:framePr w:h="1291" w:hSpace="38" w:wrap="notBeside" w:vAnchor="text" w:hAnchor="margin" w:x="5271" w:y="5612"/>
        <w:rPr>
          <w:sz w:val="24"/>
          <w:szCs w:val="24"/>
        </w:rPr>
      </w:pPr>
      <w:r>
        <w:rPr>
          <w:noProof/>
          <w:sz w:val="24"/>
          <w:szCs w:val="24"/>
          <w:lang w:val="en-AU" w:eastAsia="en-AU"/>
        </w:rPr>
        <w:drawing>
          <wp:inline distT="0" distB="0" distL="0" distR="0" wp14:anchorId="76230CF0" wp14:editId="39B43CB0">
            <wp:extent cx="1657350" cy="819150"/>
            <wp:effectExtent l="0" t="0" r="0" b="0"/>
            <wp:docPr id="36" name="Picture 36" descr="Major Partner: National Water Com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57350" cy="819150"/>
                    </a:xfrm>
                    <a:prstGeom prst="rect">
                      <a:avLst/>
                    </a:prstGeom>
                    <a:noFill/>
                    <a:ln>
                      <a:noFill/>
                    </a:ln>
                  </pic:spPr>
                </pic:pic>
              </a:graphicData>
            </a:graphic>
          </wp:inline>
        </w:drawing>
      </w:r>
    </w:p>
    <w:p w:rsidR="009A0F11" w:rsidRDefault="00FB6B90">
      <w:pPr>
        <w:framePr w:h="931" w:hSpace="38" w:wrap="notBeside" w:vAnchor="text" w:hAnchor="margin" w:x="8031" w:y="5670"/>
        <w:rPr>
          <w:sz w:val="24"/>
          <w:szCs w:val="24"/>
        </w:rPr>
      </w:pPr>
      <w:r>
        <w:rPr>
          <w:noProof/>
          <w:sz w:val="24"/>
          <w:szCs w:val="24"/>
          <w:lang w:val="en-AU" w:eastAsia="en-AU"/>
        </w:rPr>
        <w:drawing>
          <wp:inline distT="0" distB="0" distL="0" distR="0" wp14:anchorId="5288FC2F" wp14:editId="6C3F8584">
            <wp:extent cx="1276350" cy="590550"/>
            <wp:effectExtent l="0" t="0" r="0" b="0"/>
            <wp:docPr id="37" name="Picture 37" descr="Major Partner: Raythe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76350" cy="590550"/>
                    </a:xfrm>
                    <a:prstGeom prst="rect">
                      <a:avLst/>
                    </a:prstGeom>
                    <a:noFill/>
                    <a:ln>
                      <a:noFill/>
                    </a:ln>
                  </pic:spPr>
                </pic:pic>
              </a:graphicData>
            </a:graphic>
          </wp:inline>
        </w:drawing>
      </w:r>
    </w:p>
    <w:p w:rsidR="009A0F11" w:rsidRDefault="00FB6B90">
      <w:pPr>
        <w:framePr w:h="993" w:hSpace="38" w:wrap="notBeside" w:vAnchor="text" w:hAnchor="margin" w:x="5214" w:y="7590"/>
        <w:rPr>
          <w:sz w:val="24"/>
          <w:szCs w:val="24"/>
        </w:rPr>
      </w:pPr>
      <w:r>
        <w:rPr>
          <w:noProof/>
          <w:sz w:val="24"/>
          <w:szCs w:val="24"/>
          <w:lang w:val="en-AU" w:eastAsia="en-AU"/>
        </w:rPr>
        <w:drawing>
          <wp:inline distT="0" distB="0" distL="0" distR="0" wp14:anchorId="5BF20F1D" wp14:editId="703AB69B">
            <wp:extent cx="1752600" cy="628650"/>
            <wp:effectExtent l="0" t="0" r="0" b="0"/>
            <wp:docPr id="38" name="Picture 38" descr="Founding Partner: Australian National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52600" cy="628650"/>
                    </a:xfrm>
                    <a:prstGeom prst="rect">
                      <a:avLst/>
                    </a:prstGeom>
                    <a:noFill/>
                    <a:ln>
                      <a:noFill/>
                    </a:ln>
                  </pic:spPr>
                </pic:pic>
              </a:graphicData>
            </a:graphic>
          </wp:inline>
        </w:drawing>
      </w:r>
    </w:p>
    <w:p w:rsidR="009A0F11" w:rsidRDefault="00FB6B90">
      <w:pPr>
        <w:framePr w:h="3893" w:hSpace="38" w:wrap="notBeside" w:vAnchor="text" w:hAnchor="margin" w:x="-6277" w:y="8012"/>
        <w:rPr>
          <w:sz w:val="24"/>
          <w:szCs w:val="24"/>
        </w:rPr>
      </w:pPr>
      <w:r>
        <w:rPr>
          <w:noProof/>
          <w:sz w:val="24"/>
          <w:szCs w:val="24"/>
          <w:lang w:val="en-AU" w:eastAsia="en-AU"/>
        </w:rPr>
        <w:drawing>
          <wp:inline distT="0" distB="0" distL="0" distR="0" wp14:anchorId="177C47CE" wp14:editId="15DB681B">
            <wp:extent cx="3562350" cy="2470150"/>
            <wp:effectExtent l="0" t="0" r="0" b="6350"/>
            <wp:docPr id="39" name="Picture 39" descr="Questacon's Imagination &quot;Factory-Invent and Play&quot; exhib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62350" cy="2470150"/>
                    </a:xfrm>
                    <a:prstGeom prst="rect">
                      <a:avLst/>
                    </a:prstGeom>
                    <a:noFill/>
                    <a:ln>
                      <a:noFill/>
                    </a:ln>
                  </pic:spPr>
                </pic:pic>
              </a:graphicData>
            </a:graphic>
          </wp:inline>
        </w:drawing>
      </w:r>
    </w:p>
    <w:p w:rsidR="009A0F11" w:rsidRDefault="00FB6B90">
      <w:pPr>
        <w:framePr w:h="1531" w:hSpace="38" w:wrap="notBeside" w:vAnchor="text" w:hAnchor="margin" w:x="8123" w:y="9150"/>
        <w:rPr>
          <w:sz w:val="24"/>
          <w:szCs w:val="24"/>
        </w:rPr>
      </w:pPr>
      <w:r>
        <w:rPr>
          <w:noProof/>
          <w:sz w:val="24"/>
          <w:szCs w:val="24"/>
          <w:lang w:val="en-AU" w:eastAsia="en-AU"/>
        </w:rPr>
        <w:drawing>
          <wp:inline distT="0" distB="0" distL="0" distR="0" wp14:anchorId="1D35851D" wp14:editId="294070F2">
            <wp:extent cx="1238250" cy="971550"/>
            <wp:effectExtent l="0" t="0" r="0" b="0"/>
            <wp:docPr id="40" name="Picture 40" descr="Supporting  Partner: IP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38250" cy="971550"/>
                    </a:xfrm>
                    <a:prstGeom prst="rect">
                      <a:avLst/>
                    </a:prstGeom>
                    <a:noFill/>
                    <a:ln>
                      <a:noFill/>
                    </a:ln>
                  </pic:spPr>
                </pic:pic>
              </a:graphicData>
            </a:graphic>
          </wp:inline>
        </w:drawing>
      </w:r>
    </w:p>
    <w:p w:rsidR="009A0F11" w:rsidRDefault="00FB6B90">
      <w:pPr>
        <w:framePr w:h="902" w:hSpace="38" w:wrap="notBeside" w:vAnchor="text" w:hAnchor="margin" w:x="5391" w:y="9481"/>
        <w:rPr>
          <w:sz w:val="24"/>
          <w:szCs w:val="24"/>
        </w:rPr>
      </w:pPr>
      <w:r>
        <w:rPr>
          <w:noProof/>
          <w:sz w:val="24"/>
          <w:szCs w:val="24"/>
          <w:lang w:val="en-AU" w:eastAsia="en-AU"/>
        </w:rPr>
        <w:drawing>
          <wp:inline distT="0" distB="0" distL="0" distR="0" wp14:anchorId="2839AB5D" wp14:editId="476FD225">
            <wp:extent cx="1524000" cy="571500"/>
            <wp:effectExtent l="0" t="0" r="0" b="0"/>
            <wp:docPr id="41" name="Picture 41" descr="Supporting Partner: B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24000" cy="571500"/>
                    </a:xfrm>
                    <a:prstGeom prst="rect">
                      <a:avLst/>
                    </a:prstGeom>
                    <a:noFill/>
                    <a:ln>
                      <a:noFill/>
                    </a:ln>
                  </pic:spPr>
                </pic:pic>
              </a:graphicData>
            </a:graphic>
          </wp:inline>
        </w:drawing>
      </w:r>
    </w:p>
    <w:p w:rsidR="000E6EE8" w:rsidRDefault="000E6EE8">
      <w:pPr>
        <w:shd w:val="clear" w:color="auto" w:fill="FFFFFF"/>
        <w:spacing w:before="2208"/>
        <w:ind w:left="19"/>
        <w:rPr>
          <w:b/>
          <w:bCs/>
          <w:color w:val="443E62"/>
          <w:spacing w:val="-9"/>
          <w:sz w:val="26"/>
          <w:szCs w:val="26"/>
        </w:rPr>
      </w:pPr>
    </w:p>
    <w:p w:rsidR="009A0F11" w:rsidRDefault="00FB6B90" w:rsidP="002C1ADB">
      <w:pPr>
        <w:pStyle w:val="Heading2-TopSpaced"/>
      </w:pPr>
      <w:bookmarkStart w:id="33" w:name="_Toc448936146"/>
      <w:bookmarkStart w:id="34" w:name="_Toc448936660"/>
      <w:r>
        <w:t>Raytheon</w:t>
      </w:r>
      <w:bookmarkEnd w:id="33"/>
      <w:bookmarkEnd w:id="34"/>
    </w:p>
    <w:p w:rsidR="009A0F11" w:rsidRDefault="00FB6B90">
      <w:pPr>
        <w:shd w:val="clear" w:color="auto" w:fill="FFFFFF"/>
        <w:spacing w:before="158" w:line="206" w:lineRule="exact"/>
      </w:pPr>
      <w:r>
        <w:rPr>
          <w:color w:val="000000"/>
          <w:spacing w:val="-4"/>
          <w:sz w:val="18"/>
          <w:szCs w:val="18"/>
        </w:rPr>
        <w:t xml:space="preserve">Following the sponsorship of Questacon's </w:t>
      </w:r>
      <w:r>
        <w:rPr>
          <w:i/>
          <w:iCs/>
          <w:color w:val="000000"/>
          <w:spacing w:val="-4"/>
          <w:sz w:val="18"/>
          <w:szCs w:val="18"/>
        </w:rPr>
        <w:t>Imagination Factory</w:t>
      </w:r>
      <w:r>
        <w:rPr>
          <w:rFonts w:eastAsia="Times New Roman" w:cs="Times New Roman"/>
          <w:i/>
          <w:iCs/>
          <w:color w:val="000000"/>
          <w:spacing w:val="-4"/>
          <w:sz w:val="18"/>
          <w:szCs w:val="18"/>
        </w:rPr>
        <w:t>—</w:t>
      </w:r>
      <w:proofErr w:type="gramStart"/>
      <w:r>
        <w:rPr>
          <w:rFonts w:eastAsia="Times New Roman"/>
          <w:i/>
          <w:iCs/>
          <w:color w:val="000000"/>
          <w:spacing w:val="-4"/>
          <w:sz w:val="18"/>
          <w:szCs w:val="18"/>
        </w:rPr>
        <w:t>Invent</w:t>
      </w:r>
      <w:proofErr w:type="gramEnd"/>
      <w:r>
        <w:rPr>
          <w:rFonts w:eastAsia="Times New Roman"/>
          <w:i/>
          <w:iCs/>
          <w:color w:val="000000"/>
          <w:spacing w:val="-4"/>
          <w:sz w:val="18"/>
          <w:szCs w:val="18"/>
        </w:rPr>
        <w:t xml:space="preserve"> and Play </w:t>
      </w:r>
      <w:r>
        <w:rPr>
          <w:rFonts w:eastAsia="Times New Roman"/>
          <w:color w:val="000000"/>
          <w:spacing w:val="-4"/>
          <w:sz w:val="18"/>
          <w:szCs w:val="18"/>
        </w:rPr>
        <w:t xml:space="preserve">exhibition from 2007 to 2010, Raytheon now sponsors the Schmidt Studio and a number of virtual projects delivered via the Studio. The </w:t>
      </w:r>
      <w:r>
        <w:rPr>
          <w:rFonts w:eastAsia="Times New Roman"/>
          <w:color w:val="000000"/>
          <w:spacing w:val="-3"/>
          <w:sz w:val="18"/>
          <w:szCs w:val="18"/>
        </w:rPr>
        <w:t xml:space="preserve">Schmidt Studio presents interactive and innovative </w:t>
      </w:r>
      <w:r>
        <w:rPr>
          <w:rFonts w:eastAsia="Times New Roman"/>
          <w:color w:val="000000"/>
          <w:spacing w:val="-5"/>
          <w:sz w:val="18"/>
          <w:szCs w:val="18"/>
        </w:rPr>
        <w:t xml:space="preserve">STEM </w:t>
      </w:r>
      <w:proofErr w:type="spellStart"/>
      <w:r>
        <w:rPr>
          <w:rFonts w:eastAsia="Times New Roman"/>
          <w:color w:val="000000"/>
          <w:spacing w:val="-5"/>
          <w:sz w:val="18"/>
          <w:szCs w:val="18"/>
        </w:rPr>
        <w:t>programmes</w:t>
      </w:r>
      <w:proofErr w:type="spellEnd"/>
      <w:r>
        <w:rPr>
          <w:rFonts w:eastAsia="Times New Roman"/>
          <w:color w:val="000000"/>
          <w:spacing w:val="-5"/>
          <w:sz w:val="18"/>
          <w:szCs w:val="18"/>
        </w:rPr>
        <w:t xml:space="preserve"> via videoconferencing directly into </w:t>
      </w:r>
      <w:r>
        <w:rPr>
          <w:rFonts w:eastAsia="Times New Roman"/>
          <w:color w:val="000000"/>
          <w:spacing w:val="-3"/>
          <w:sz w:val="18"/>
          <w:szCs w:val="18"/>
        </w:rPr>
        <w:t xml:space="preserve">classrooms across Australia. Projects such as these </w:t>
      </w:r>
      <w:r>
        <w:rPr>
          <w:rFonts w:eastAsia="Times New Roman"/>
          <w:color w:val="000000"/>
          <w:spacing w:val="-4"/>
          <w:sz w:val="18"/>
          <w:szCs w:val="18"/>
        </w:rPr>
        <w:t xml:space="preserve">sponsored by Raytheon, support the vision for an </w:t>
      </w:r>
      <w:r>
        <w:rPr>
          <w:rFonts w:eastAsia="Times New Roman"/>
          <w:color w:val="000000"/>
          <w:spacing w:val="-3"/>
          <w:sz w:val="18"/>
          <w:szCs w:val="18"/>
        </w:rPr>
        <w:t xml:space="preserve">Australia where the next generation of scientists and </w:t>
      </w:r>
      <w:r>
        <w:rPr>
          <w:rFonts w:eastAsia="Times New Roman"/>
          <w:color w:val="000000"/>
          <w:spacing w:val="-4"/>
          <w:sz w:val="18"/>
          <w:szCs w:val="18"/>
        </w:rPr>
        <w:t xml:space="preserve">researchers is created by nurturing talent and scientific interest, and where industry and science work together </w:t>
      </w:r>
      <w:r>
        <w:rPr>
          <w:rFonts w:eastAsia="Times New Roman"/>
          <w:color w:val="000000"/>
          <w:spacing w:val="-3"/>
          <w:sz w:val="18"/>
          <w:szCs w:val="18"/>
        </w:rPr>
        <w:t xml:space="preserve">to identify and respond to challenges, create and </w:t>
      </w:r>
      <w:proofErr w:type="spellStart"/>
      <w:r>
        <w:rPr>
          <w:rFonts w:eastAsia="Times New Roman"/>
          <w:color w:val="000000"/>
          <w:spacing w:val="-4"/>
          <w:sz w:val="18"/>
          <w:szCs w:val="18"/>
        </w:rPr>
        <w:t>capitalise</w:t>
      </w:r>
      <w:proofErr w:type="spellEnd"/>
      <w:r>
        <w:rPr>
          <w:rFonts w:eastAsia="Times New Roman"/>
          <w:color w:val="000000"/>
          <w:spacing w:val="-4"/>
          <w:sz w:val="18"/>
          <w:szCs w:val="18"/>
        </w:rPr>
        <w:t xml:space="preserve"> on new ideas, new products and new ways </w:t>
      </w:r>
      <w:r>
        <w:rPr>
          <w:rFonts w:eastAsia="Times New Roman"/>
          <w:color w:val="000000"/>
          <w:sz w:val="18"/>
          <w:szCs w:val="18"/>
        </w:rPr>
        <w:t>of doing things.</w:t>
      </w:r>
    </w:p>
    <w:p w:rsidR="009A0F11" w:rsidRDefault="00FB6B90" w:rsidP="002C1ADB">
      <w:pPr>
        <w:pStyle w:val="Heading2"/>
      </w:pPr>
      <w:bookmarkStart w:id="35" w:name="_Toc448936147"/>
      <w:bookmarkStart w:id="36" w:name="_Toc448936661"/>
      <w:r>
        <w:t>IP Australia</w:t>
      </w:r>
      <w:bookmarkEnd w:id="35"/>
      <w:bookmarkEnd w:id="36"/>
    </w:p>
    <w:p w:rsidR="009A0F11" w:rsidRDefault="00FB6B90">
      <w:pPr>
        <w:shd w:val="clear" w:color="auto" w:fill="FFFFFF"/>
        <w:spacing w:before="144" w:line="206" w:lineRule="exact"/>
      </w:pPr>
      <w:r>
        <w:rPr>
          <w:color w:val="000000"/>
          <w:spacing w:val="-4"/>
          <w:sz w:val="18"/>
          <w:szCs w:val="18"/>
        </w:rPr>
        <w:t xml:space="preserve">Supporting partner IP Australia and Questacon </w:t>
      </w:r>
      <w:r>
        <w:rPr>
          <w:color w:val="000000"/>
          <w:spacing w:val="-3"/>
          <w:sz w:val="18"/>
          <w:szCs w:val="18"/>
        </w:rPr>
        <w:t xml:space="preserve">are working together to inspire young Australians </w:t>
      </w:r>
      <w:r>
        <w:rPr>
          <w:color w:val="000000"/>
          <w:spacing w:val="-4"/>
          <w:sz w:val="18"/>
          <w:szCs w:val="18"/>
        </w:rPr>
        <w:t xml:space="preserve">and develop their confidence, creative thinking and </w:t>
      </w:r>
      <w:r>
        <w:rPr>
          <w:color w:val="000000"/>
          <w:spacing w:val="-2"/>
          <w:sz w:val="18"/>
          <w:szCs w:val="18"/>
        </w:rPr>
        <w:t xml:space="preserve">skills, with an emphasis on active participation in </w:t>
      </w:r>
      <w:r>
        <w:rPr>
          <w:color w:val="000000"/>
          <w:spacing w:val="-3"/>
          <w:sz w:val="18"/>
          <w:szCs w:val="18"/>
        </w:rPr>
        <w:t xml:space="preserve">the innovation process. This will be achieved through </w:t>
      </w:r>
      <w:r>
        <w:rPr>
          <w:color w:val="000000"/>
          <w:spacing w:val="-4"/>
          <w:sz w:val="18"/>
          <w:szCs w:val="18"/>
        </w:rPr>
        <w:t xml:space="preserve">the delivery of regional </w:t>
      </w:r>
      <w:r>
        <w:rPr>
          <w:i/>
          <w:iCs/>
          <w:color w:val="000000"/>
          <w:spacing w:val="-4"/>
          <w:sz w:val="18"/>
          <w:szCs w:val="18"/>
        </w:rPr>
        <w:t xml:space="preserve">Invention Conventions </w:t>
      </w:r>
      <w:r>
        <w:rPr>
          <w:color w:val="000000"/>
          <w:spacing w:val="-4"/>
          <w:sz w:val="18"/>
          <w:szCs w:val="18"/>
        </w:rPr>
        <w:t xml:space="preserve">and an annual national </w:t>
      </w:r>
      <w:r>
        <w:rPr>
          <w:i/>
          <w:iCs/>
          <w:color w:val="000000"/>
          <w:spacing w:val="-4"/>
          <w:sz w:val="18"/>
          <w:szCs w:val="18"/>
        </w:rPr>
        <w:t xml:space="preserve">Invention Convention </w:t>
      </w:r>
      <w:r>
        <w:rPr>
          <w:color w:val="000000"/>
          <w:spacing w:val="-4"/>
          <w:sz w:val="18"/>
          <w:szCs w:val="18"/>
        </w:rPr>
        <w:t xml:space="preserve">for secondary </w:t>
      </w:r>
      <w:r>
        <w:rPr>
          <w:color w:val="000000"/>
          <w:spacing w:val="-3"/>
          <w:sz w:val="18"/>
          <w:szCs w:val="18"/>
        </w:rPr>
        <w:t xml:space="preserve">school students. Coinciding with each regional </w:t>
      </w:r>
      <w:r>
        <w:rPr>
          <w:i/>
          <w:iCs/>
          <w:color w:val="000000"/>
          <w:spacing w:val="-5"/>
          <w:sz w:val="18"/>
          <w:szCs w:val="18"/>
        </w:rPr>
        <w:t xml:space="preserve">Invention Convention, </w:t>
      </w:r>
      <w:r>
        <w:rPr>
          <w:color w:val="000000"/>
          <w:spacing w:val="-5"/>
          <w:sz w:val="18"/>
          <w:szCs w:val="18"/>
        </w:rPr>
        <w:t xml:space="preserve">travelling modules from the </w:t>
      </w:r>
      <w:r>
        <w:rPr>
          <w:i/>
          <w:iCs/>
          <w:color w:val="000000"/>
          <w:spacing w:val="-5"/>
          <w:sz w:val="18"/>
          <w:szCs w:val="18"/>
        </w:rPr>
        <w:t xml:space="preserve">Enterprising Australians </w:t>
      </w:r>
      <w:r>
        <w:rPr>
          <w:color w:val="000000"/>
          <w:spacing w:val="-5"/>
          <w:sz w:val="18"/>
          <w:szCs w:val="18"/>
        </w:rPr>
        <w:t xml:space="preserve">exhibition will be displayed, </w:t>
      </w:r>
      <w:r>
        <w:rPr>
          <w:color w:val="000000"/>
          <w:spacing w:val="-3"/>
          <w:sz w:val="18"/>
          <w:szCs w:val="18"/>
        </w:rPr>
        <w:t xml:space="preserve">the exhibition highlights Australian innovation and inventiveness and the importance of innovation and </w:t>
      </w:r>
      <w:r>
        <w:rPr>
          <w:color w:val="000000"/>
          <w:spacing w:val="-4"/>
          <w:sz w:val="18"/>
          <w:szCs w:val="18"/>
        </w:rPr>
        <w:t>ideas development to Australia's prosperity.</w:t>
      </w:r>
    </w:p>
    <w:p w:rsidR="009A0F11" w:rsidRPr="002C1ADB" w:rsidRDefault="00FB6B90" w:rsidP="002C1ADB">
      <w:pPr>
        <w:pStyle w:val="Heading3"/>
      </w:pPr>
      <w:r>
        <w:br w:type="column"/>
      </w:r>
      <w:r w:rsidRPr="002C1ADB">
        <w:t>Principal Partner</w:t>
      </w:r>
    </w:p>
    <w:p w:rsidR="009A0F11" w:rsidRDefault="00FB6B90" w:rsidP="002C1ADB">
      <w:pPr>
        <w:pStyle w:val="Heading3"/>
      </w:pPr>
      <w:r>
        <w:t>Major Partners</w:t>
      </w:r>
    </w:p>
    <w:p w:rsidR="009A0F11" w:rsidRPr="002C1ADB" w:rsidRDefault="00FB6B90" w:rsidP="002C1ADB">
      <w:pPr>
        <w:pStyle w:val="Heading4"/>
      </w:pPr>
      <w:r w:rsidRPr="002C1ADB">
        <w:t>TECHNOLOGY PARTNER</w:t>
      </w:r>
    </w:p>
    <w:p w:rsidR="009A0F11" w:rsidRDefault="005C251F" w:rsidP="002C1ADB">
      <w:pPr>
        <w:pStyle w:val="Heading4"/>
      </w:pPr>
      <w:r>
        <w:t>MAJOR</w:t>
      </w:r>
      <w:r w:rsidR="00FB6B90">
        <w:t xml:space="preserve"> PARTNER</w:t>
      </w:r>
    </w:p>
    <w:p w:rsidR="005C251F" w:rsidRDefault="005C251F" w:rsidP="002C1ADB">
      <w:pPr>
        <w:pStyle w:val="Heading4"/>
      </w:pPr>
      <w:r>
        <w:t>FOUNDING PARTNER</w:t>
      </w:r>
    </w:p>
    <w:p w:rsidR="009A0F11" w:rsidRDefault="00FB6B90" w:rsidP="002C1ADB">
      <w:pPr>
        <w:pStyle w:val="Heading4"/>
      </w:pPr>
      <w:r>
        <w:t>Supporting Partners</w:t>
      </w:r>
    </w:p>
    <w:p w:rsidR="009A0F11" w:rsidRPr="00445B8D" w:rsidRDefault="00FB6B90" w:rsidP="00445B8D">
      <w:pPr>
        <w:pStyle w:val="Heading4-LogosRHS"/>
      </w:pPr>
      <w:r>
        <w:br w:type="column"/>
      </w:r>
      <w:r w:rsidRPr="00445B8D">
        <w:t>MAJOR PARTNER</w:t>
      </w:r>
    </w:p>
    <w:p w:rsidR="009A0F11" w:rsidRDefault="00FB6B90" w:rsidP="00445B8D">
      <w:pPr>
        <w:pStyle w:val="Heading4"/>
      </w:pPr>
      <w:r>
        <w:t>MAJOR PARTNER</w:t>
      </w:r>
    </w:p>
    <w:p w:rsidR="009A0F11" w:rsidRDefault="009A0F11">
      <w:pPr>
        <w:shd w:val="clear" w:color="auto" w:fill="FFFFFF"/>
        <w:spacing w:before="302"/>
        <w:sectPr w:rsidR="009A0F11" w:rsidSect="00130234">
          <w:pgSz w:w="16838" w:h="11904" w:orient="landscape"/>
          <w:pgMar w:top="360" w:right="1238" w:bottom="0" w:left="6278" w:header="720" w:footer="720" w:gutter="0"/>
          <w:cols w:num="3" w:space="720" w:equalWidth="0">
            <w:col w:w="4248" w:space="1426"/>
            <w:col w:w="1968" w:space="610"/>
            <w:col w:w="1070"/>
          </w:cols>
          <w:noEndnote/>
        </w:sectPr>
      </w:pPr>
    </w:p>
    <w:p w:rsidR="009A0F11" w:rsidRDefault="00FB6B90" w:rsidP="003859B6">
      <w:pPr>
        <w:framePr w:h="11006" w:hSpace="10080" w:wrap="notBeside" w:vAnchor="text" w:hAnchor="margin" w:x="1" w:y="1"/>
        <w:rPr>
          <w:sz w:val="2"/>
          <w:szCs w:val="2"/>
        </w:rPr>
      </w:pPr>
      <w:r>
        <w:rPr>
          <w:noProof/>
          <w:sz w:val="24"/>
          <w:szCs w:val="24"/>
          <w:lang w:val="en-AU" w:eastAsia="en-AU"/>
        </w:rPr>
        <w:drawing>
          <wp:inline distT="0" distB="0" distL="0" distR="0" wp14:anchorId="4991A09B" wp14:editId="72CB44C7">
            <wp:extent cx="10693400" cy="6991350"/>
            <wp:effectExtent l="0" t="0" r="0" b="0"/>
            <wp:docPr id="42" name="Picture 42" descr="A man is producing a flame outside of a group of people, outside the Questacon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693400" cy="6991350"/>
                    </a:xfrm>
                    <a:prstGeom prst="rect">
                      <a:avLst/>
                    </a:prstGeom>
                    <a:noFill/>
                    <a:ln>
                      <a:noFill/>
                    </a:ln>
                  </pic:spPr>
                </pic:pic>
              </a:graphicData>
            </a:graphic>
          </wp:inline>
        </w:drawing>
      </w:r>
    </w:p>
    <w:p w:rsidR="009A0F11" w:rsidRDefault="009A0F11">
      <w:pPr>
        <w:framePr w:h="11006" w:hSpace="10080" w:wrap="notBeside" w:vAnchor="text" w:hAnchor="margin" w:x="1" w:y="1"/>
        <w:rPr>
          <w:sz w:val="24"/>
          <w:szCs w:val="24"/>
        </w:rPr>
        <w:sectPr w:rsidR="009A0F11">
          <w:pgSz w:w="16838" w:h="11006" w:orient="landscape"/>
          <w:pgMar w:top="0" w:right="0" w:bottom="0" w:left="0" w:header="720" w:footer="720" w:gutter="0"/>
          <w:cols w:space="720"/>
          <w:noEndnote/>
        </w:sectPr>
      </w:pPr>
    </w:p>
    <w:p w:rsidR="009A0F11" w:rsidRDefault="00FB6B90" w:rsidP="00130234">
      <w:pPr>
        <w:pStyle w:val="Heading1"/>
      </w:pPr>
      <w:bookmarkStart w:id="37" w:name="_Toc448936148"/>
      <w:bookmarkStart w:id="38" w:name="_Toc448936662"/>
      <w:r>
        <w:t xml:space="preserve">QUESTACON </w:t>
      </w:r>
      <w:r>
        <w:rPr>
          <w:spacing w:val="-46"/>
        </w:rPr>
        <w:t>CANBERRA</w:t>
      </w:r>
      <w:bookmarkEnd w:id="37"/>
      <w:bookmarkEnd w:id="38"/>
    </w:p>
    <w:p w:rsidR="009A0F11" w:rsidRDefault="009A0F11">
      <w:pPr>
        <w:shd w:val="clear" w:color="auto" w:fill="FFFFFF"/>
        <w:spacing w:line="845" w:lineRule="exact"/>
        <w:sectPr w:rsidR="009A0F11">
          <w:pgSz w:w="16838" w:h="11006" w:orient="landscape"/>
          <w:pgMar w:top="1032" w:right="9946" w:bottom="2035" w:left="1670" w:header="720" w:footer="720" w:gutter="0"/>
          <w:cols w:space="60"/>
          <w:noEndnote/>
        </w:sectPr>
      </w:pPr>
    </w:p>
    <w:p w:rsidR="009A0F11" w:rsidRDefault="00FB6B90">
      <w:pPr>
        <w:framePr w:h="5822" w:hSpace="38" w:wrap="notBeside" w:vAnchor="text" w:hAnchor="margin" w:x="6755" w:y="423"/>
        <w:rPr>
          <w:sz w:val="24"/>
          <w:szCs w:val="24"/>
        </w:rPr>
      </w:pPr>
      <w:r>
        <w:rPr>
          <w:noProof/>
          <w:sz w:val="24"/>
          <w:szCs w:val="24"/>
          <w:lang w:val="en-AU" w:eastAsia="en-AU"/>
        </w:rPr>
        <w:drawing>
          <wp:inline distT="0" distB="0" distL="0" distR="0" wp14:anchorId="2C8F934E" wp14:editId="1B12F274">
            <wp:extent cx="4152900" cy="3695700"/>
            <wp:effectExtent l="0" t="0" r="0" b="0"/>
            <wp:docPr id="43" name="Picture 43" descr="94kw solar panel array expected to supply up to 10% of Questacon's electr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52900" cy="3695700"/>
                    </a:xfrm>
                    <a:prstGeom prst="rect">
                      <a:avLst/>
                    </a:prstGeom>
                    <a:noFill/>
                    <a:ln>
                      <a:noFill/>
                    </a:ln>
                  </pic:spPr>
                </pic:pic>
              </a:graphicData>
            </a:graphic>
          </wp:inline>
        </w:drawing>
      </w:r>
    </w:p>
    <w:p w:rsidR="009A0F11" w:rsidRDefault="00FB6B90" w:rsidP="00130234">
      <w:pPr>
        <w:pStyle w:val="Heading2"/>
      </w:pPr>
      <w:bookmarkStart w:id="39" w:name="_Toc448936149"/>
      <w:bookmarkStart w:id="40" w:name="_Toc448936663"/>
      <w:r>
        <w:t>Questacon Campuses</w:t>
      </w:r>
      <w:bookmarkEnd w:id="39"/>
      <w:bookmarkEnd w:id="40"/>
    </w:p>
    <w:p w:rsidR="009A0F11" w:rsidRDefault="00FB6B90">
      <w:pPr>
        <w:shd w:val="clear" w:color="auto" w:fill="FFFFFF"/>
        <w:spacing w:before="240" w:line="206" w:lineRule="exact"/>
        <w:ind w:left="5"/>
      </w:pPr>
      <w:r>
        <w:rPr>
          <w:color w:val="000000"/>
          <w:spacing w:val="-4"/>
          <w:sz w:val="18"/>
          <w:szCs w:val="18"/>
        </w:rPr>
        <w:t xml:space="preserve">Questacon conducts its activities from two locations: The National </w:t>
      </w:r>
      <w:r>
        <w:rPr>
          <w:color w:val="000000"/>
          <w:spacing w:val="-5"/>
          <w:sz w:val="18"/>
          <w:szCs w:val="18"/>
        </w:rPr>
        <w:t xml:space="preserve">Science and Technology Centre in </w:t>
      </w:r>
      <w:r>
        <w:rPr>
          <w:color w:val="000000"/>
          <w:spacing w:val="-5"/>
          <w:sz w:val="18"/>
          <w:szCs w:val="18"/>
          <w:lang w:val="de-DE"/>
        </w:rPr>
        <w:t xml:space="preserve">Parkes </w:t>
      </w:r>
      <w:r>
        <w:rPr>
          <w:color w:val="000000"/>
          <w:spacing w:val="-5"/>
          <w:sz w:val="18"/>
          <w:szCs w:val="18"/>
        </w:rPr>
        <w:t xml:space="preserve">and The Ian Potter </w:t>
      </w:r>
      <w:r>
        <w:rPr>
          <w:color w:val="000000"/>
          <w:spacing w:val="-7"/>
          <w:sz w:val="18"/>
          <w:szCs w:val="18"/>
        </w:rPr>
        <w:t>Foundation Technology Learning Centre (IPTLC) in Deakin.</w:t>
      </w:r>
    </w:p>
    <w:p w:rsidR="009A0F11" w:rsidRDefault="00FB6B90">
      <w:pPr>
        <w:shd w:val="clear" w:color="auto" w:fill="FFFFFF"/>
        <w:spacing w:before="163" w:line="206" w:lineRule="exact"/>
        <w:ind w:left="5"/>
      </w:pPr>
      <w:r>
        <w:rPr>
          <w:color w:val="000000"/>
          <w:spacing w:val="-4"/>
          <w:sz w:val="18"/>
          <w:szCs w:val="18"/>
        </w:rPr>
        <w:t xml:space="preserve">As part of Questacon's ongoing building upgrade and maintenance </w:t>
      </w:r>
      <w:r>
        <w:rPr>
          <w:color w:val="000000"/>
          <w:spacing w:val="-3"/>
          <w:sz w:val="18"/>
          <w:szCs w:val="18"/>
        </w:rPr>
        <w:t xml:space="preserve">activities, major outcomes delivered in the third and fourth quarters </w:t>
      </w:r>
      <w:r>
        <w:rPr>
          <w:color w:val="000000"/>
          <w:sz w:val="18"/>
          <w:szCs w:val="18"/>
        </w:rPr>
        <w:t>of 2014 and all of 2015:</w:t>
      </w:r>
    </w:p>
    <w:p w:rsidR="009A0F11" w:rsidRPr="00445B8D" w:rsidRDefault="00FB6B90" w:rsidP="00445B8D">
      <w:pPr>
        <w:pStyle w:val="ListBullet"/>
      </w:pPr>
      <w:r w:rsidRPr="00445B8D">
        <w:t>The installation of 94kW solar panel array expected to supply up to 10 per cent of Questacon's electricity usage as well as providing an opportunity to educate visitors about the operation and benefits of renewable energy technology.</w:t>
      </w:r>
    </w:p>
    <w:p w:rsidR="009A0F11" w:rsidRPr="00445B8D" w:rsidRDefault="00FB6B90" w:rsidP="00445B8D">
      <w:pPr>
        <w:pStyle w:val="ListBullet"/>
      </w:pPr>
      <w:r w:rsidRPr="00445B8D">
        <w:t xml:space="preserve">Gallery restroom upgrades which have increased baby change facilities and the number of accessible toilets within the Parkes </w:t>
      </w:r>
      <w:proofErr w:type="spellStart"/>
      <w:r w:rsidRPr="00445B8D">
        <w:t>centre</w:t>
      </w:r>
      <w:proofErr w:type="spellEnd"/>
      <w:r w:rsidRPr="00445B8D">
        <w:t>.</w:t>
      </w:r>
    </w:p>
    <w:p w:rsidR="009A0F11" w:rsidRPr="00445B8D" w:rsidRDefault="00FB6B90" w:rsidP="00445B8D">
      <w:pPr>
        <w:pStyle w:val="ListBullet"/>
      </w:pPr>
      <w:r w:rsidRPr="00445B8D">
        <w:t>Improvements to lighting controls and additional LED lighting capabilities for the Rear Science Court.</w:t>
      </w:r>
    </w:p>
    <w:p w:rsidR="009A0F11" w:rsidRPr="00445B8D" w:rsidRDefault="00FB6B90" w:rsidP="00445B8D">
      <w:pPr>
        <w:pStyle w:val="ListBullet"/>
      </w:pPr>
      <w:r w:rsidRPr="00445B8D">
        <w:t>Renewal of Questacon's Environmental Management System (EMS) accreditation to international standard ISO 14001:2004.</w:t>
      </w:r>
    </w:p>
    <w:p w:rsidR="009A0F11" w:rsidRDefault="009A0F11" w:rsidP="006A6BD8">
      <w:pPr>
        <w:numPr>
          <w:ilvl w:val="0"/>
          <w:numId w:val="1"/>
        </w:numPr>
        <w:shd w:val="clear" w:color="auto" w:fill="FFFFFF"/>
        <w:tabs>
          <w:tab w:val="left" w:pos="226"/>
        </w:tabs>
        <w:spacing w:before="82" w:line="240" w:lineRule="exact"/>
        <w:ind w:left="226" w:hanging="206"/>
        <w:rPr>
          <w:rFonts w:eastAsia="Times New Roman" w:cs="Times New Roman"/>
          <w:color w:val="443E62"/>
          <w:sz w:val="18"/>
          <w:szCs w:val="18"/>
        </w:rPr>
        <w:sectPr w:rsidR="009A0F11">
          <w:type w:val="continuous"/>
          <w:pgSz w:w="16838" w:h="11006" w:orient="landscape"/>
          <w:pgMar w:top="1032" w:right="9946" w:bottom="2035" w:left="1709" w:header="720" w:footer="720" w:gutter="0"/>
          <w:cols w:space="60"/>
          <w:noEndnote/>
        </w:sectPr>
      </w:pPr>
    </w:p>
    <w:p w:rsidR="009A0F11" w:rsidRDefault="00FB6B90" w:rsidP="00445B8D">
      <w:pPr>
        <w:pStyle w:val="Heading2"/>
      </w:pPr>
      <w:bookmarkStart w:id="41" w:name="_Toc448936150"/>
      <w:bookmarkStart w:id="42" w:name="_Toc448936664"/>
      <w:r>
        <w:t>The National Science and Technology Centre</w:t>
      </w:r>
      <w:bookmarkEnd w:id="41"/>
      <w:bookmarkEnd w:id="42"/>
    </w:p>
    <w:p w:rsidR="00445B8D" w:rsidRPr="00445B8D" w:rsidRDefault="00445B8D" w:rsidP="00445B8D"/>
    <w:p w:rsidR="009A0F11" w:rsidRDefault="009A0F11" w:rsidP="00445B8D">
      <w:pPr>
        <w:pStyle w:val="Heading2"/>
        <w:sectPr w:rsidR="009A0F11">
          <w:pgSz w:w="16838" w:h="11006" w:orient="landscape"/>
          <w:pgMar w:top="2203" w:right="6312" w:bottom="1200" w:left="1704" w:header="720" w:footer="720" w:gutter="0"/>
          <w:cols w:space="60"/>
          <w:noEndnote/>
        </w:sectPr>
      </w:pPr>
    </w:p>
    <w:p w:rsidR="009A0F11" w:rsidRDefault="00FB6B90">
      <w:pPr>
        <w:framePr w:h="1262" w:hSpace="38" w:wrap="notBeside" w:vAnchor="text" w:hAnchor="margin" w:x="9726" w:y="1"/>
        <w:rPr>
          <w:sz w:val="24"/>
          <w:szCs w:val="24"/>
        </w:rPr>
      </w:pPr>
      <w:r>
        <w:rPr>
          <w:noProof/>
          <w:sz w:val="24"/>
          <w:szCs w:val="24"/>
          <w:lang w:val="en-AU" w:eastAsia="en-AU"/>
        </w:rPr>
        <w:drawing>
          <wp:inline distT="0" distB="0" distL="0" distR="0" wp14:anchorId="0A141093" wp14:editId="3ECC92AC">
            <wp:extent cx="1390650" cy="800100"/>
            <wp:effectExtent l="0" t="0" r="0" b="0"/>
            <wp:docPr id="44" name="Picture 44" descr="Logo: Q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90650" cy="800100"/>
                    </a:xfrm>
                    <a:prstGeom prst="rect">
                      <a:avLst/>
                    </a:prstGeom>
                    <a:noFill/>
                    <a:ln>
                      <a:noFill/>
                    </a:ln>
                  </pic:spPr>
                </pic:pic>
              </a:graphicData>
            </a:graphic>
          </wp:inline>
        </w:drawing>
      </w:r>
    </w:p>
    <w:p w:rsidR="009A0F11" w:rsidRDefault="00FB6B90">
      <w:pPr>
        <w:framePr w:h="4978" w:hSpace="38" w:wrap="notBeside" w:vAnchor="text" w:hAnchor="margin" w:x="9399" w:y="1383"/>
        <w:rPr>
          <w:sz w:val="24"/>
          <w:szCs w:val="24"/>
        </w:rPr>
      </w:pPr>
      <w:r>
        <w:rPr>
          <w:noProof/>
          <w:sz w:val="24"/>
          <w:szCs w:val="24"/>
          <w:lang w:val="en-AU" w:eastAsia="en-AU"/>
        </w:rPr>
        <w:drawing>
          <wp:inline distT="0" distB="0" distL="0" distR="0" wp14:anchorId="49239DF6" wp14:editId="766FB929">
            <wp:extent cx="2990850" cy="3162300"/>
            <wp:effectExtent l="0" t="0" r="0" b="0"/>
            <wp:docPr id="45" name="Picture 45" descr="Q Shop has sold 22,172 putty + 16,440 slime = 1¼ to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90850" cy="3162300"/>
                    </a:xfrm>
                    <a:prstGeom prst="rect">
                      <a:avLst/>
                    </a:prstGeom>
                    <a:noFill/>
                    <a:ln>
                      <a:noFill/>
                    </a:ln>
                  </pic:spPr>
                </pic:pic>
              </a:graphicData>
            </a:graphic>
          </wp:inline>
        </w:drawing>
      </w:r>
    </w:p>
    <w:p w:rsidR="009A0F11" w:rsidRDefault="00FB6B90">
      <w:pPr>
        <w:shd w:val="clear" w:color="auto" w:fill="FFFFFF"/>
        <w:spacing w:before="365" w:line="206" w:lineRule="exact"/>
      </w:pPr>
      <w:r>
        <w:rPr>
          <w:color w:val="000000"/>
          <w:spacing w:val="-6"/>
          <w:sz w:val="18"/>
          <w:szCs w:val="18"/>
        </w:rPr>
        <w:t xml:space="preserve">The National Science and Technology Centre was jointly </w:t>
      </w:r>
      <w:r>
        <w:rPr>
          <w:color w:val="000000"/>
          <w:spacing w:val="-4"/>
          <w:sz w:val="18"/>
          <w:szCs w:val="18"/>
        </w:rPr>
        <w:t xml:space="preserve">funded by Australia and Japan and officially opened </w:t>
      </w:r>
      <w:r>
        <w:rPr>
          <w:color w:val="000000"/>
          <w:spacing w:val="-2"/>
          <w:sz w:val="18"/>
          <w:szCs w:val="18"/>
        </w:rPr>
        <w:t xml:space="preserve">on 23 November 1988. The total floor space within </w:t>
      </w:r>
      <w:r>
        <w:rPr>
          <w:color w:val="000000"/>
          <w:spacing w:val="-1"/>
          <w:sz w:val="18"/>
          <w:szCs w:val="18"/>
        </w:rPr>
        <w:t xml:space="preserve">the building is approximately 11700 square </w:t>
      </w:r>
      <w:proofErr w:type="spellStart"/>
      <w:r>
        <w:rPr>
          <w:color w:val="000000"/>
          <w:spacing w:val="-1"/>
          <w:sz w:val="18"/>
          <w:szCs w:val="18"/>
        </w:rPr>
        <w:t>metres</w:t>
      </w:r>
      <w:proofErr w:type="spellEnd"/>
      <w:r>
        <w:rPr>
          <w:color w:val="000000"/>
          <w:spacing w:val="-1"/>
          <w:sz w:val="18"/>
          <w:szCs w:val="18"/>
        </w:rPr>
        <w:t xml:space="preserve"> </w:t>
      </w:r>
      <w:r>
        <w:rPr>
          <w:color w:val="000000"/>
          <w:spacing w:val="-2"/>
          <w:sz w:val="18"/>
          <w:szCs w:val="18"/>
        </w:rPr>
        <w:t xml:space="preserve">which includes approximately 6000 square </w:t>
      </w:r>
      <w:proofErr w:type="spellStart"/>
      <w:r>
        <w:rPr>
          <w:color w:val="000000"/>
          <w:spacing w:val="-2"/>
          <w:sz w:val="18"/>
          <w:szCs w:val="18"/>
        </w:rPr>
        <w:t>metres</w:t>
      </w:r>
      <w:proofErr w:type="spellEnd"/>
      <w:r>
        <w:rPr>
          <w:color w:val="000000"/>
          <w:spacing w:val="-2"/>
          <w:sz w:val="18"/>
          <w:szCs w:val="18"/>
        </w:rPr>
        <w:t xml:space="preserve"> </w:t>
      </w:r>
      <w:r>
        <w:rPr>
          <w:color w:val="000000"/>
          <w:sz w:val="18"/>
          <w:szCs w:val="18"/>
        </w:rPr>
        <w:t>of public exhibition space.</w:t>
      </w:r>
    </w:p>
    <w:p w:rsidR="009A0F11" w:rsidRDefault="00FB6B90">
      <w:pPr>
        <w:shd w:val="clear" w:color="auto" w:fill="FFFFFF"/>
        <w:spacing w:before="168" w:line="206" w:lineRule="exact"/>
      </w:pPr>
      <w:r>
        <w:rPr>
          <w:color w:val="000000"/>
          <w:spacing w:val="-4"/>
          <w:sz w:val="18"/>
          <w:szCs w:val="18"/>
        </w:rPr>
        <w:t xml:space="preserve">The </w:t>
      </w:r>
      <w:proofErr w:type="spellStart"/>
      <w:r>
        <w:rPr>
          <w:color w:val="000000"/>
          <w:spacing w:val="-4"/>
          <w:sz w:val="18"/>
          <w:szCs w:val="18"/>
        </w:rPr>
        <w:t>centre</w:t>
      </w:r>
      <w:proofErr w:type="spellEnd"/>
      <w:r>
        <w:rPr>
          <w:color w:val="000000"/>
          <w:spacing w:val="-4"/>
          <w:sz w:val="18"/>
          <w:szCs w:val="18"/>
        </w:rPr>
        <w:t xml:space="preserve"> is proud to offer over 200 hands-on exhibits </w:t>
      </w:r>
      <w:r>
        <w:rPr>
          <w:color w:val="000000"/>
          <w:spacing w:val="-2"/>
          <w:sz w:val="18"/>
          <w:szCs w:val="18"/>
        </w:rPr>
        <w:t xml:space="preserve">in eight interactive galleries, allowing visitors to feel the force of an earthquake, let lightning spark their </w:t>
      </w:r>
      <w:r>
        <w:rPr>
          <w:color w:val="000000"/>
          <w:spacing w:val="-3"/>
          <w:sz w:val="18"/>
          <w:szCs w:val="18"/>
        </w:rPr>
        <w:t xml:space="preserve">imagination, and feel adrenalin pumping as they </w:t>
      </w:r>
      <w:r>
        <w:rPr>
          <w:color w:val="000000"/>
          <w:spacing w:val="-2"/>
          <w:sz w:val="18"/>
          <w:szCs w:val="18"/>
        </w:rPr>
        <w:t xml:space="preserve">"free fall" down a 6.7 </w:t>
      </w:r>
      <w:proofErr w:type="spellStart"/>
      <w:r>
        <w:rPr>
          <w:color w:val="000000"/>
          <w:spacing w:val="-2"/>
          <w:sz w:val="18"/>
          <w:szCs w:val="18"/>
        </w:rPr>
        <w:t>metre</w:t>
      </w:r>
      <w:proofErr w:type="spellEnd"/>
      <w:r>
        <w:rPr>
          <w:color w:val="000000"/>
          <w:spacing w:val="-2"/>
          <w:sz w:val="18"/>
          <w:szCs w:val="18"/>
        </w:rPr>
        <w:t xml:space="preserve"> slide. The </w:t>
      </w:r>
      <w:proofErr w:type="spellStart"/>
      <w:r>
        <w:rPr>
          <w:color w:val="000000"/>
          <w:spacing w:val="-2"/>
          <w:sz w:val="18"/>
          <w:szCs w:val="18"/>
        </w:rPr>
        <w:t>centre</w:t>
      </w:r>
      <w:proofErr w:type="spellEnd"/>
      <w:r>
        <w:rPr>
          <w:color w:val="000000"/>
          <w:spacing w:val="-2"/>
          <w:sz w:val="18"/>
          <w:szCs w:val="18"/>
        </w:rPr>
        <w:t xml:space="preserve"> caters </w:t>
      </w:r>
      <w:r>
        <w:rPr>
          <w:color w:val="000000"/>
          <w:spacing w:val="-3"/>
          <w:sz w:val="18"/>
          <w:szCs w:val="18"/>
        </w:rPr>
        <w:t xml:space="preserve">for its youngest visitors with </w:t>
      </w:r>
      <w:r>
        <w:rPr>
          <w:i/>
          <w:iCs/>
          <w:color w:val="000000"/>
          <w:spacing w:val="-3"/>
          <w:sz w:val="18"/>
          <w:szCs w:val="18"/>
        </w:rPr>
        <w:t xml:space="preserve">Mini Q, </w:t>
      </w:r>
      <w:r>
        <w:rPr>
          <w:color w:val="000000"/>
          <w:spacing w:val="-3"/>
          <w:sz w:val="18"/>
          <w:szCs w:val="18"/>
        </w:rPr>
        <w:t xml:space="preserve">a custom-built </w:t>
      </w:r>
      <w:r>
        <w:rPr>
          <w:color w:val="000000"/>
          <w:spacing w:val="-2"/>
          <w:sz w:val="18"/>
          <w:szCs w:val="18"/>
        </w:rPr>
        <w:t xml:space="preserve">environment where little scientists explore the </w:t>
      </w:r>
      <w:r>
        <w:rPr>
          <w:color w:val="000000"/>
          <w:spacing w:val="-4"/>
          <w:sz w:val="18"/>
          <w:szCs w:val="18"/>
        </w:rPr>
        <w:t xml:space="preserve">different zones through observation, prediction, testing </w:t>
      </w:r>
      <w:r>
        <w:rPr>
          <w:color w:val="000000"/>
          <w:sz w:val="18"/>
          <w:szCs w:val="18"/>
        </w:rPr>
        <w:t>and refining.</w:t>
      </w:r>
    </w:p>
    <w:p w:rsidR="009A0F11" w:rsidRDefault="00FB6B90">
      <w:pPr>
        <w:shd w:val="clear" w:color="auto" w:fill="FFFFFF"/>
        <w:spacing w:before="168" w:line="206" w:lineRule="exact"/>
      </w:pPr>
      <w:r>
        <w:rPr>
          <w:color w:val="000000"/>
          <w:spacing w:val="-2"/>
          <w:sz w:val="18"/>
          <w:szCs w:val="18"/>
        </w:rPr>
        <w:t xml:space="preserve">Admission to the </w:t>
      </w:r>
      <w:proofErr w:type="spellStart"/>
      <w:r>
        <w:rPr>
          <w:color w:val="000000"/>
          <w:spacing w:val="-2"/>
          <w:sz w:val="18"/>
          <w:szCs w:val="18"/>
        </w:rPr>
        <w:t>centre</w:t>
      </w:r>
      <w:proofErr w:type="spellEnd"/>
      <w:r>
        <w:rPr>
          <w:color w:val="000000"/>
          <w:spacing w:val="-2"/>
          <w:sz w:val="18"/>
          <w:szCs w:val="18"/>
        </w:rPr>
        <w:t xml:space="preserve"> includes our spectacular </w:t>
      </w:r>
      <w:r>
        <w:rPr>
          <w:color w:val="000000"/>
          <w:spacing w:val="-4"/>
          <w:sz w:val="18"/>
          <w:szCs w:val="18"/>
        </w:rPr>
        <w:t xml:space="preserve">science shows, presented by our very own science </w:t>
      </w:r>
      <w:r>
        <w:rPr>
          <w:color w:val="000000"/>
          <w:spacing w:val="-5"/>
          <w:sz w:val="18"/>
          <w:szCs w:val="18"/>
        </w:rPr>
        <w:t xml:space="preserve">theatre troupe, the </w:t>
      </w:r>
      <w:r>
        <w:rPr>
          <w:i/>
          <w:iCs/>
          <w:color w:val="000000"/>
          <w:spacing w:val="-5"/>
          <w:sz w:val="18"/>
          <w:szCs w:val="18"/>
        </w:rPr>
        <w:t xml:space="preserve">Excited Particles. </w:t>
      </w:r>
      <w:r>
        <w:rPr>
          <w:color w:val="000000"/>
          <w:spacing w:val="-5"/>
          <w:sz w:val="18"/>
          <w:szCs w:val="18"/>
        </w:rPr>
        <w:t xml:space="preserve">Science shows </w:t>
      </w:r>
      <w:r>
        <w:rPr>
          <w:color w:val="000000"/>
          <w:spacing w:val="-2"/>
          <w:sz w:val="18"/>
          <w:szCs w:val="18"/>
        </w:rPr>
        <w:t xml:space="preserve">cover a variety of topics such as the science of </w:t>
      </w:r>
      <w:r>
        <w:rPr>
          <w:color w:val="000000"/>
          <w:spacing w:val="-4"/>
          <w:sz w:val="18"/>
          <w:szCs w:val="18"/>
        </w:rPr>
        <w:t xml:space="preserve">dinosaurs to household-item rockets. These shows </w:t>
      </w:r>
      <w:r>
        <w:rPr>
          <w:color w:val="000000"/>
          <w:spacing w:val="-3"/>
          <w:sz w:val="18"/>
          <w:szCs w:val="18"/>
        </w:rPr>
        <w:t xml:space="preserve">are suitable for all ages and specific shows can be </w:t>
      </w:r>
      <w:r>
        <w:rPr>
          <w:color w:val="000000"/>
          <w:spacing w:val="-2"/>
          <w:sz w:val="18"/>
          <w:szCs w:val="18"/>
        </w:rPr>
        <w:t xml:space="preserve">requested by school groups to best suit the topic </w:t>
      </w:r>
      <w:r>
        <w:rPr>
          <w:color w:val="000000"/>
          <w:sz w:val="18"/>
          <w:szCs w:val="18"/>
        </w:rPr>
        <w:t>they are currently studying.</w:t>
      </w:r>
    </w:p>
    <w:p w:rsidR="009A0F11" w:rsidRDefault="00FB6B90">
      <w:pPr>
        <w:shd w:val="clear" w:color="auto" w:fill="FFFFFF"/>
        <w:spacing w:before="168" w:line="206" w:lineRule="exact"/>
        <w:ind w:left="5"/>
      </w:pPr>
      <w:r>
        <w:rPr>
          <w:color w:val="000000"/>
          <w:spacing w:val="-5"/>
          <w:sz w:val="18"/>
          <w:szCs w:val="18"/>
        </w:rPr>
        <w:t xml:space="preserve">The highly </w:t>
      </w:r>
      <w:proofErr w:type="spellStart"/>
      <w:r>
        <w:rPr>
          <w:color w:val="000000"/>
          <w:spacing w:val="-5"/>
          <w:sz w:val="18"/>
          <w:szCs w:val="18"/>
        </w:rPr>
        <w:t>favoured</w:t>
      </w:r>
      <w:proofErr w:type="spellEnd"/>
      <w:r>
        <w:rPr>
          <w:color w:val="000000"/>
          <w:spacing w:val="-5"/>
          <w:sz w:val="18"/>
          <w:szCs w:val="18"/>
        </w:rPr>
        <w:t xml:space="preserve"> </w:t>
      </w:r>
      <w:r>
        <w:rPr>
          <w:i/>
          <w:iCs/>
          <w:color w:val="000000"/>
          <w:spacing w:val="-5"/>
          <w:sz w:val="18"/>
          <w:szCs w:val="18"/>
        </w:rPr>
        <w:t xml:space="preserve">Q Shop </w:t>
      </w:r>
      <w:r>
        <w:rPr>
          <w:color w:val="000000"/>
          <w:spacing w:val="-5"/>
          <w:sz w:val="18"/>
          <w:szCs w:val="18"/>
        </w:rPr>
        <w:t xml:space="preserve">is located in the Questacon </w:t>
      </w:r>
      <w:r>
        <w:rPr>
          <w:color w:val="000000"/>
          <w:spacing w:val="-3"/>
          <w:sz w:val="18"/>
          <w:szCs w:val="18"/>
        </w:rPr>
        <w:t xml:space="preserve">foyer and as of this year is also available online. </w:t>
      </w:r>
      <w:r>
        <w:rPr>
          <w:color w:val="000000"/>
          <w:spacing w:val="-4"/>
          <w:sz w:val="18"/>
          <w:szCs w:val="18"/>
        </w:rPr>
        <w:t xml:space="preserve">The </w:t>
      </w:r>
      <w:r>
        <w:rPr>
          <w:i/>
          <w:iCs/>
          <w:color w:val="000000"/>
          <w:spacing w:val="-4"/>
          <w:sz w:val="18"/>
          <w:szCs w:val="18"/>
        </w:rPr>
        <w:t xml:space="preserve">Q Shop </w:t>
      </w:r>
      <w:r>
        <w:rPr>
          <w:color w:val="000000"/>
          <w:spacing w:val="-4"/>
          <w:sz w:val="18"/>
          <w:szCs w:val="18"/>
        </w:rPr>
        <w:t xml:space="preserve">hosts an extensive range of educational </w:t>
      </w:r>
      <w:r>
        <w:rPr>
          <w:color w:val="000000"/>
          <w:spacing w:val="-3"/>
          <w:sz w:val="18"/>
          <w:szCs w:val="18"/>
        </w:rPr>
        <w:t>science-themed books, toys, gifts and souvenirs.</w:t>
      </w:r>
    </w:p>
    <w:p w:rsidR="00445B8D" w:rsidRDefault="00FB6B90" w:rsidP="00445B8D">
      <w:pPr>
        <w:shd w:val="clear" w:color="auto" w:fill="FFFFFF"/>
        <w:spacing w:before="168" w:line="206" w:lineRule="exact"/>
      </w:pPr>
      <w:r>
        <w:rPr>
          <w:color w:val="000000"/>
          <w:spacing w:val="-3"/>
          <w:sz w:val="18"/>
          <w:szCs w:val="18"/>
        </w:rPr>
        <w:t xml:space="preserve">Also located in the Questacon foyer is the Mega Bites </w:t>
      </w:r>
      <w:r>
        <w:rPr>
          <w:color w:val="000000"/>
          <w:spacing w:val="-5"/>
          <w:sz w:val="18"/>
          <w:szCs w:val="18"/>
          <w:lang w:val="fr-FR"/>
        </w:rPr>
        <w:t>Caf</w:t>
      </w:r>
      <w:r>
        <w:rPr>
          <w:rFonts w:eastAsia="Times New Roman" w:cs="Times New Roman"/>
          <w:color w:val="000000"/>
          <w:spacing w:val="-5"/>
          <w:sz w:val="18"/>
          <w:szCs w:val="18"/>
          <w:lang w:val="fr-FR"/>
        </w:rPr>
        <w:t>é</w:t>
      </w:r>
      <w:r>
        <w:rPr>
          <w:rFonts w:eastAsia="Times New Roman"/>
          <w:color w:val="000000"/>
          <w:spacing w:val="-5"/>
          <w:sz w:val="18"/>
          <w:szCs w:val="18"/>
          <w:lang w:val="fr-FR"/>
        </w:rPr>
        <w:t xml:space="preserve">, </w:t>
      </w:r>
      <w:r>
        <w:rPr>
          <w:rFonts w:eastAsia="Times New Roman"/>
          <w:color w:val="000000"/>
          <w:spacing w:val="-5"/>
          <w:sz w:val="18"/>
          <w:szCs w:val="18"/>
        </w:rPr>
        <w:t xml:space="preserve">with seating available in the Questacon foyer and </w:t>
      </w:r>
      <w:r>
        <w:rPr>
          <w:rFonts w:eastAsia="Times New Roman"/>
          <w:color w:val="000000"/>
          <w:sz w:val="18"/>
          <w:szCs w:val="18"/>
        </w:rPr>
        <w:t>the sunny outdoor science court.</w:t>
      </w:r>
    </w:p>
    <w:p w:rsidR="009A0F11" w:rsidRDefault="00FB6B90" w:rsidP="00445B8D">
      <w:pPr>
        <w:shd w:val="clear" w:color="auto" w:fill="FFFFFF"/>
        <w:spacing w:before="168" w:line="206" w:lineRule="exact"/>
      </w:pPr>
      <w:r>
        <w:rPr>
          <w:color w:val="000000"/>
          <w:spacing w:val="-5"/>
          <w:sz w:val="18"/>
          <w:szCs w:val="18"/>
        </w:rPr>
        <w:t xml:space="preserve">Questacon hosted a number of </w:t>
      </w:r>
      <w:proofErr w:type="spellStart"/>
      <w:r>
        <w:rPr>
          <w:color w:val="000000"/>
          <w:spacing w:val="-5"/>
          <w:sz w:val="18"/>
          <w:szCs w:val="18"/>
        </w:rPr>
        <w:t>programmes</w:t>
      </w:r>
      <w:proofErr w:type="spellEnd"/>
      <w:r>
        <w:rPr>
          <w:color w:val="000000"/>
          <w:spacing w:val="-5"/>
          <w:sz w:val="18"/>
          <w:szCs w:val="18"/>
        </w:rPr>
        <w:t xml:space="preserve"> through </w:t>
      </w:r>
      <w:r>
        <w:rPr>
          <w:color w:val="000000"/>
          <w:sz w:val="18"/>
          <w:szCs w:val="18"/>
        </w:rPr>
        <w:t xml:space="preserve">the </w:t>
      </w:r>
      <w:proofErr w:type="spellStart"/>
      <w:r>
        <w:rPr>
          <w:color w:val="000000"/>
          <w:sz w:val="18"/>
          <w:szCs w:val="18"/>
        </w:rPr>
        <w:t>centre</w:t>
      </w:r>
      <w:proofErr w:type="spellEnd"/>
      <w:r>
        <w:rPr>
          <w:color w:val="000000"/>
          <w:sz w:val="18"/>
          <w:szCs w:val="18"/>
        </w:rPr>
        <w:t>, including:</w:t>
      </w:r>
    </w:p>
    <w:p w:rsidR="009A0F11" w:rsidRDefault="00FB6B90" w:rsidP="00445B8D">
      <w:pPr>
        <w:pStyle w:val="ListBullet"/>
        <w:rPr>
          <w:rFonts w:cs="Times New Roman"/>
          <w:color w:val="443E62"/>
        </w:rPr>
      </w:pPr>
      <w:r>
        <w:t xml:space="preserve">The </w:t>
      </w:r>
      <w:r>
        <w:rPr>
          <w:i/>
          <w:iCs/>
        </w:rPr>
        <w:t xml:space="preserve">Q2U </w:t>
      </w:r>
      <w:proofErr w:type="spellStart"/>
      <w:r>
        <w:t>programme</w:t>
      </w:r>
      <w:proofErr w:type="spellEnd"/>
      <w:r>
        <w:t xml:space="preserve"> which sees Questacon </w:t>
      </w:r>
      <w:r>
        <w:rPr>
          <w:i/>
          <w:iCs/>
        </w:rPr>
        <w:t xml:space="preserve">Excited Particles </w:t>
      </w:r>
      <w:r>
        <w:t>visit schools to engage and inspire students through fascinating science shows and exciting demonstrations and experiments.</w:t>
      </w:r>
    </w:p>
    <w:p w:rsidR="009A0F11" w:rsidRDefault="00FB6B90" w:rsidP="00445B8D">
      <w:pPr>
        <w:pStyle w:val="ListBullet"/>
        <w:rPr>
          <w:rFonts w:cs="Times New Roman"/>
          <w:color w:val="443E62"/>
        </w:rPr>
      </w:pPr>
      <w:r>
        <w:t xml:space="preserve">Little scientists aged 3-6 can attend </w:t>
      </w:r>
      <w:r>
        <w:rPr>
          <w:i/>
          <w:iCs/>
        </w:rPr>
        <w:t xml:space="preserve">Science Time </w:t>
      </w:r>
      <w:r>
        <w:t>sessions held during school term to learn through reading, playing and experimenting.</w:t>
      </w:r>
    </w:p>
    <w:p w:rsidR="009A0F11" w:rsidRDefault="00FB6B90" w:rsidP="00445B8D">
      <w:pPr>
        <w:pStyle w:val="ListBullet"/>
        <w:rPr>
          <w:rFonts w:cs="Times New Roman"/>
          <w:color w:val="443E62"/>
        </w:rPr>
      </w:pPr>
      <w:r>
        <w:t xml:space="preserve">The monthly Torque seminar series provides visitors </w:t>
      </w:r>
      <w:r>
        <w:rPr>
          <w:spacing w:val="-2"/>
        </w:rPr>
        <w:t xml:space="preserve">the opportunity to meet local artists, engineers, </w:t>
      </w:r>
      <w:r>
        <w:t xml:space="preserve">designers, scientists and general creative types to </w:t>
      </w:r>
      <w:r>
        <w:rPr>
          <w:spacing w:val="-4"/>
        </w:rPr>
        <w:t>discuss their work, hobbies, and creative processes.</w:t>
      </w:r>
    </w:p>
    <w:p w:rsidR="009A0F11" w:rsidRDefault="00FB6B90" w:rsidP="00445B8D">
      <w:pPr>
        <w:pStyle w:val="ListBullet"/>
        <w:rPr>
          <w:rFonts w:cs="Times New Roman"/>
          <w:color w:val="443E62"/>
        </w:rPr>
      </w:pPr>
      <w:r>
        <w:rPr>
          <w:spacing w:val="-4"/>
        </w:rPr>
        <w:t xml:space="preserve">Our Q </w:t>
      </w:r>
      <w:r>
        <w:rPr>
          <w:i/>
          <w:iCs/>
          <w:spacing w:val="-4"/>
        </w:rPr>
        <w:t xml:space="preserve">by Night </w:t>
      </w:r>
      <w:proofErr w:type="spellStart"/>
      <w:r>
        <w:rPr>
          <w:spacing w:val="-4"/>
        </w:rPr>
        <w:t>programme</w:t>
      </w:r>
      <w:proofErr w:type="spellEnd"/>
      <w:r>
        <w:rPr>
          <w:spacing w:val="-4"/>
        </w:rPr>
        <w:t xml:space="preserve"> is open to all schools offering an exclusive tour of the </w:t>
      </w:r>
      <w:proofErr w:type="spellStart"/>
      <w:r>
        <w:rPr>
          <w:spacing w:val="-4"/>
        </w:rPr>
        <w:t>centre</w:t>
      </w:r>
      <w:proofErr w:type="spellEnd"/>
      <w:r>
        <w:rPr>
          <w:spacing w:val="-4"/>
        </w:rPr>
        <w:t xml:space="preserve"> after hours.</w:t>
      </w:r>
    </w:p>
    <w:p w:rsidR="009A0F11" w:rsidRDefault="00FB6B90">
      <w:pPr>
        <w:shd w:val="clear" w:color="auto" w:fill="FFFFFF"/>
        <w:spacing w:before="82" w:line="240" w:lineRule="exact"/>
        <w:ind w:left="235"/>
      </w:pPr>
      <w:r>
        <w:rPr>
          <w:color w:val="000000"/>
          <w:spacing w:val="-4"/>
          <w:sz w:val="18"/>
          <w:szCs w:val="18"/>
        </w:rPr>
        <w:t xml:space="preserve">Themed </w:t>
      </w:r>
      <w:proofErr w:type="spellStart"/>
      <w:r>
        <w:rPr>
          <w:i/>
          <w:iCs/>
          <w:color w:val="000000"/>
          <w:spacing w:val="-4"/>
          <w:sz w:val="18"/>
          <w:szCs w:val="18"/>
        </w:rPr>
        <w:t>SciNights</w:t>
      </w:r>
      <w:proofErr w:type="spellEnd"/>
      <w:r>
        <w:rPr>
          <w:i/>
          <w:iCs/>
          <w:color w:val="000000"/>
          <w:spacing w:val="-4"/>
          <w:sz w:val="18"/>
          <w:szCs w:val="18"/>
        </w:rPr>
        <w:t xml:space="preserve"> </w:t>
      </w:r>
      <w:r>
        <w:rPr>
          <w:color w:val="000000"/>
          <w:spacing w:val="-4"/>
          <w:sz w:val="18"/>
          <w:szCs w:val="18"/>
        </w:rPr>
        <w:t xml:space="preserve">throughout the year offer an adults-only audience the unique experience of exploring Questacon's hands-on exhibits, </w:t>
      </w:r>
      <w:r>
        <w:rPr>
          <w:color w:val="000000"/>
          <w:spacing w:val="-3"/>
          <w:sz w:val="18"/>
          <w:szCs w:val="18"/>
        </w:rPr>
        <w:t xml:space="preserve">participating in activities, meeting special guests and observing demonstrations without the </w:t>
      </w:r>
      <w:r>
        <w:rPr>
          <w:color w:val="000000"/>
          <w:sz w:val="18"/>
          <w:szCs w:val="18"/>
        </w:rPr>
        <w:t>presence of children.</w:t>
      </w:r>
    </w:p>
    <w:p w:rsidR="009A0F11" w:rsidRDefault="009A0F11">
      <w:pPr>
        <w:shd w:val="clear" w:color="auto" w:fill="FFFFFF"/>
        <w:spacing w:before="82" w:line="240" w:lineRule="exact"/>
        <w:ind w:left="235"/>
        <w:sectPr w:rsidR="009A0F11">
          <w:type w:val="continuous"/>
          <w:pgSz w:w="16838" w:h="11006" w:orient="landscape"/>
          <w:pgMar w:top="2203" w:right="6312" w:bottom="1200" w:left="1704" w:header="720" w:footer="720" w:gutter="0"/>
          <w:cols w:num="2" w:space="720" w:equalWidth="0">
            <w:col w:w="4257" w:space="317"/>
            <w:col w:w="4248"/>
          </w:cols>
          <w:noEndnote/>
        </w:sectPr>
      </w:pPr>
    </w:p>
    <w:p w:rsidR="009A0F11" w:rsidRDefault="00FB6B90">
      <w:pPr>
        <w:framePr w:h="5998" w:hSpace="10080" w:wrap="notBeside" w:vAnchor="text" w:hAnchor="margin" w:x="6875" w:y="1"/>
        <w:rPr>
          <w:sz w:val="24"/>
          <w:szCs w:val="24"/>
        </w:rPr>
      </w:pPr>
      <w:r>
        <w:rPr>
          <w:noProof/>
          <w:sz w:val="24"/>
          <w:szCs w:val="24"/>
          <w:lang w:val="en-AU" w:eastAsia="en-AU"/>
        </w:rPr>
        <w:drawing>
          <wp:inline distT="0" distB="0" distL="0" distR="0" wp14:anchorId="371F4F15" wp14:editId="4729B5C4">
            <wp:extent cx="5359400" cy="3810000"/>
            <wp:effectExtent l="0" t="0" r="0" b="0"/>
            <wp:docPr id="46" name="Picture 46" descr="Questacon main building located near the National Library of Australia and Lake Burley Griffen. aerial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59400" cy="3810000"/>
                    </a:xfrm>
                    <a:prstGeom prst="rect">
                      <a:avLst/>
                    </a:prstGeom>
                    <a:noFill/>
                    <a:ln>
                      <a:noFill/>
                    </a:ln>
                  </pic:spPr>
                </pic:pic>
              </a:graphicData>
            </a:graphic>
          </wp:inline>
        </w:drawing>
      </w:r>
    </w:p>
    <w:p w:rsidR="009A0F11" w:rsidRDefault="00FB6B90">
      <w:pPr>
        <w:framePr w:h="6691" w:hSpace="10080" w:wrap="notBeside" w:vAnchor="text" w:hAnchor="margin" w:x="1" w:y="1828"/>
        <w:rPr>
          <w:sz w:val="24"/>
          <w:szCs w:val="24"/>
        </w:rPr>
      </w:pPr>
      <w:r>
        <w:rPr>
          <w:noProof/>
          <w:sz w:val="24"/>
          <w:szCs w:val="24"/>
          <w:lang w:val="en-AU" w:eastAsia="en-AU"/>
        </w:rPr>
        <w:drawing>
          <wp:inline distT="0" distB="0" distL="0" distR="0" wp14:anchorId="262EF194" wp14:editId="71F67847">
            <wp:extent cx="3905250" cy="4248150"/>
            <wp:effectExtent l="0" t="0" r="0" b="0"/>
            <wp:docPr id="47" name="Picture 47" descr="Slinkies stretched out total 208km from Questacon to the Wollongong Science Centre and each slinky stretched out is approximately 2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05250" cy="4248150"/>
                    </a:xfrm>
                    <a:prstGeom prst="rect">
                      <a:avLst/>
                    </a:prstGeom>
                    <a:noFill/>
                    <a:ln>
                      <a:noFill/>
                    </a:ln>
                  </pic:spPr>
                </pic:pic>
              </a:graphicData>
            </a:graphic>
          </wp:inline>
        </w:drawing>
      </w:r>
    </w:p>
    <w:p w:rsidR="009A0F11" w:rsidRDefault="00FB6B90">
      <w:pPr>
        <w:framePr w:h="5916" w:hSpace="10080" w:wrap="notBeside" w:vAnchor="text" w:hAnchor="margin" w:x="6902" w:y="5999"/>
        <w:rPr>
          <w:sz w:val="24"/>
          <w:szCs w:val="24"/>
        </w:rPr>
      </w:pPr>
      <w:r>
        <w:rPr>
          <w:noProof/>
          <w:sz w:val="24"/>
          <w:szCs w:val="24"/>
          <w:lang w:val="en-AU" w:eastAsia="en-AU"/>
        </w:rPr>
        <w:drawing>
          <wp:inline distT="0" distB="0" distL="0" distR="0" wp14:anchorId="177140DE" wp14:editId="6ED24EE6">
            <wp:extent cx="5346700" cy="3759200"/>
            <wp:effectExtent l="0" t="0" r="6350" b="0"/>
            <wp:docPr id="48" name="Picture 48" descr="Questacon main building in the background, with granite stone stairs in the fore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46700" cy="3759200"/>
                    </a:xfrm>
                    <a:prstGeom prst="rect">
                      <a:avLst/>
                    </a:prstGeom>
                    <a:noFill/>
                    <a:ln>
                      <a:noFill/>
                    </a:ln>
                  </pic:spPr>
                </pic:pic>
              </a:graphicData>
            </a:graphic>
          </wp:inline>
        </w:drawing>
      </w:r>
    </w:p>
    <w:p w:rsidR="009A0F11" w:rsidRDefault="009A0F11">
      <w:pPr>
        <w:spacing w:line="1" w:lineRule="exact"/>
        <w:rPr>
          <w:sz w:val="2"/>
          <w:szCs w:val="2"/>
        </w:rPr>
      </w:pPr>
    </w:p>
    <w:p w:rsidR="009A0F11" w:rsidRDefault="009A0F11">
      <w:pPr>
        <w:framePr w:h="5916" w:hSpace="10080" w:wrap="notBeside" w:vAnchor="text" w:hAnchor="margin" w:x="6902" w:y="5999"/>
        <w:rPr>
          <w:sz w:val="24"/>
          <w:szCs w:val="24"/>
        </w:rPr>
        <w:sectPr w:rsidR="009A0F11">
          <w:pgSz w:w="16845" w:h="11914" w:orient="landscape"/>
          <w:pgMar w:top="0" w:right="0" w:bottom="0" w:left="1528" w:header="720" w:footer="720" w:gutter="0"/>
          <w:cols w:space="720"/>
          <w:noEndnote/>
        </w:sectPr>
      </w:pPr>
    </w:p>
    <w:p w:rsidR="009A0F11" w:rsidRDefault="00FB6B90" w:rsidP="003859B6">
      <w:pPr>
        <w:framePr w:h="11006" w:hSpace="10080" w:wrap="notBeside" w:vAnchor="text" w:hAnchor="margin" w:x="1" w:y="1"/>
        <w:rPr>
          <w:sz w:val="2"/>
          <w:szCs w:val="2"/>
        </w:rPr>
      </w:pPr>
      <w:r>
        <w:rPr>
          <w:noProof/>
          <w:sz w:val="24"/>
          <w:szCs w:val="24"/>
          <w:lang w:val="en-AU" w:eastAsia="en-AU"/>
        </w:rPr>
        <w:drawing>
          <wp:inline distT="0" distB="0" distL="0" distR="0" wp14:anchorId="1529CDFC" wp14:editId="7FCFFCC2">
            <wp:extent cx="10718800" cy="7007958"/>
            <wp:effectExtent l="0" t="0" r="6350" b="2540"/>
            <wp:docPr id="49" name="Picture 49" descr="Questacon - Ian Potter Foundation Technology Learning Centre exterior with fl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731208" cy="7016071"/>
                    </a:xfrm>
                    <a:prstGeom prst="rect">
                      <a:avLst/>
                    </a:prstGeom>
                    <a:noFill/>
                    <a:ln>
                      <a:noFill/>
                    </a:ln>
                  </pic:spPr>
                </pic:pic>
              </a:graphicData>
            </a:graphic>
          </wp:inline>
        </w:drawing>
      </w:r>
    </w:p>
    <w:p w:rsidR="009A0F11" w:rsidRDefault="009A0F11">
      <w:pPr>
        <w:framePr w:h="11006" w:hSpace="10080" w:wrap="notBeside" w:vAnchor="text" w:hAnchor="margin" w:x="1" w:y="1"/>
        <w:rPr>
          <w:sz w:val="24"/>
          <w:szCs w:val="24"/>
        </w:rPr>
        <w:sectPr w:rsidR="009A0F11">
          <w:pgSz w:w="16838" w:h="11006" w:orient="landscape"/>
          <w:pgMar w:top="0" w:right="0" w:bottom="0" w:left="0" w:header="720" w:footer="720" w:gutter="0"/>
          <w:cols w:space="720"/>
          <w:noEndnote/>
        </w:sectPr>
      </w:pPr>
    </w:p>
    <w:p w:rsidR="009A0F11" w:rsidRDefault="00FB6B90">
      <w:pPr>
        <w:framePr w:h="3902" w:hSpace="38" w:wrap="notBeside" w:vAnchor="text" w:hAnchor="margin" w:x="9879" w:y="1"/>
        <w:rPr>
          <w:sz w:val="24"/>
          <w:szCs w:val="24"/>
        </w:rPr>
      </w:pPr>
      <w:r>
        <w:rPr>
          <w:noProof/>
          <w:sz w:val="24"/>
          <w:szCs w:val="24"/>
          <w:lang w:val="en-AU" w:eastAsia="en-AU"/>
        </w:rPr>
        <w:drawing>
          <wp:inline distT="0" distB="0" distL="0" distR="0" wp14:anchorId="692091DD" wp14:editId="2188C100">
            <wp:extent cx="3340100" cy="2476500"/>
            <wp:effectExtent l="0" t="0" r="0" b="0"/>
            <wp:docPr id="50" name="Picture 50" descr="Questacon - Ian Potter Foundation Technology Learning Centre Workshop with two teenage students working on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40100" cy="2476500"/>
                    </a:xfrm>
                    <a:prstGeom prst="rect">
                      <a:avLst/>
                    </a:prstGeom>
                    <a:noFill/>
                    <a:ln>
                      <a:noFill/>
                    </a:ln>
                  </pic:spPr>
                </pic:pic>
              </a:graphicData>
            </a:graphic>
          </wp:inline>
        </w:drawing>
      </w:r>
    </w:p>
    <w:p w:rsidR="009A0F11" w:rsidRDefault="00FB6B90">
      <w:pPr>
        <w:framePr w:h="3902" w:hSpace="38" w:wrap="notBeside" w:vAnchor="text" w:hAnchor="margin" w:x="9908" w:y="3990"/>
        <w:rPr>
          <w:sz w:val="24"/>
          <w:szCs w:val="24"/>
        </w:rPr>
      </w:pPr>
      <w:r>
        <w:rPr>
          <w:noProof/>
          <w:sz w:val="24"/>
          <w:szCs w:val="24"/>
          <w:lang w:val="en-AU" w:eastAsia="en-AU"/>
        </w:rPr>
        <w:drawing>
          <wp:inline distT="0" distB="0" distL="0" distR="0" wp14:anchorId="1660DE31" wp14:editId="1D38B254">
            <wp:extent cx="3321050" cy="2476500"/>
            <wp:effectExtent l="0" t="0" r="0" b="0"/>
            <wp:docPr id="51" name="Picture 51" descr="Official Launch of The Ian Potter Foundation Technology Learning Centre with students working on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21050" cy="2476500"/>
                    </a:xfrm>
                    <a:prstGeom prst="rect">
                      <a:avLst/>
                    </a:prstGeom>
                    <a:noFill/>
                    <a:ln>
                      <a:noFill/>
                    </a:ln>
                  </pic:spPr>
                </pic:pic>
              </a:graphicData>
            </a:graphic>
          </wp:inline>
        </w:drawing>
      </w:r>
    </w:p>
    <w:p w:rsidR="009A0F11" w:rsidRDefault="00FB6B90">
      <w:pPr>
        <w:framePr w:h="4013" w:hSpace="38" w:wrap="notBeside" w:vAnchor="text" w:hAnchor="margin" w:x="9937" w:y="7892"/>
        <w:rPr>
          <w:sz w:val="24"/>
          <w:szCs w:val="24"/>
        </w:rPr>
      </w:pPr>
      <w:r>
        <w:rPr>
          <w:noProof/>
          <w:sz w:val="24"/>
          <w:szCs w:val="24"/>
          <w:lang w:val="en-AU" w:eastAsia="en-AU"/>
        </w:rPr>
        <w:drawing>
          <wp:inline distT="0" distB="0" distL="0" distR="0" wp14:anchorId="231E00A8" wp14:editId="510BF317">
            <wp:extent cx="3302000" cy="2546350"/>
            <wp:effectExtent l="0" t="0" r="0" b="6350"/>
            <wp:docPr id="52" name="Picture 52" descr="Official Launch of The Ian Potter Foundation Technology Learning Centre with students showing Prime Minister Tony Abbott their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02000" cy="2546350"/>
                    </a:xfrm>
                    <a:prstGeom prst="rect">
                      <a:avLst/>
                    </a:prstGeom>
                    <a:noFill/>
                    <a:ln>
                      <a:noFill/>
                    </a:ln>
                  </pic:spPr>
                </pic:pic>
              </a:graphicData>
            </a:graphic>
          </wp:inline>
        </w:drawing>
      </w:r>
    </w:p>
    <w:p w:rsidR="000E6EE8" w:rsidRDefault="000E6EE8">
      <w:pPr>
        <w:shd w:val="clear" w:color="auto" w:fill="FFFFFF"/>
        <w:spacing w:before="2218"/>
        <w:ind w:left="5"/>
        <w:rPr>
          <w:b/>
          <w:bCs/>
          <w:color w:val="443E62"/>
          <w:spacing w:val="-5"/>
          <w:sz w:val="26"/>
          <w:szCs w:val="26"/>
        </w:rPr>
      </w:pPr>
    </w:p>
    <w:p w:rsidR="009A0F11" w:rsidRDefault="00FB6B90" w:rsidP="00095A0F">
      <w:pPr>
        <w:pStyle w:val="Heading2"/>
      </w:pPr>
      <w:bookmarkStart w:id="43" w:name="_Toc448936151"/>
      <w:bookmarkStart w:id="44" w:name="_Toc448936665"/>
      <w:r>
        <w:t>The Ian Potter Foundation Technology Learning Centre</w:t>
      </w:r>
      <w:bookmarkEnd w:id="43"/>
      <w:bookmarkEnd w:id="44"/>
    </w:p>
    <w:p w:rsidR="002C21BA" w:rsidRDefault="002C21BA">
      <w:pPr>
        <w:shd w:val="clear" w:color="auto" w:fill="FFFFFF"/>
        <w:spacing w:before="394" w:line="206" w:lineRule="exact"/>
        <w:ind w:right="3840"/>
        <w:rPr>
          <w:color w:val="000000"/>
          <w:spacing w:val="-7"/>
          <w:sz w:val="18"/>
          <w:szCs w:val="18"/>
        </w:rPr>
        <w:sectPr w:rsidR="002C21BA">
          <w:pgSz w:w="16838" w:h="11904" w:orient="landscape"/>
          <w:pgMar w:top="0" w:right="6787" w:bottom="0" w:left="1704" w:header="720" w:footer="720" w:gutter="0"/>
          <w:cols w:space="60"/>
          <w:noEndnote/>
        </w:sectPr>
      </w:pPr>
    </w:p>
    <w:p w:rsidR="009A0F11" w:rsidRDefault="00FB6B90" w:rsidP="002C21BA">
      <w:pPr>
        <w:shd w:val="clear" w:color="auto" w:fill="FFFFFF"/>
        <w:spacing w:before="394" w:line="206" w:lineRule="exact"/>
        <w:ind w:right="366"/>
      </w:pPr>
      <w:r>
        <w:rPr>
          <w:color w:val="000000"/>
          <w:spacing w:val="-7"/>
          <w:sz w:val="18"/>
          <w:szCs w:val="18"/>
        </w:rPr>
        <w:t xml:space="preserve">Knowledge, skill and know-how complemented by </w:t>
      </w:r>
      <w:r>
        <w:rPr>
          <w:color w:val="000000"/>
          <w:spacing w:val="-3"/>
          <w:sz w:val="18"/>
          <w:szCs w:val="18"/>
        </w:rPr>
        <w:t xml:space="preserve">partnerships, this is what is at the heart of The Ian </w:t>
      </w:r>
      <w:r>
        <w:rPr>
          <w:color w:val="000000"/>
          <w:spacing w:val="-9"/>
          <w:sz w:val="18"/>
          <w:szCs w:val="18"/>
        </w:rPr>
        <w:t xml:space="preserve">Potter Foundation Technology Learning Centre (IPTLC), </w:t>
      </w:r>
      <w:r>
        <w:rPr>
          <w:color w:val="000000"/>
          <w:spacing w:val="-4"/>
          <w:sz w:val="18"/>
          <w:szCs w:val="18"/>
        </w:rPr>
        <w:t xml:space="preserve">a facility that uses Questacon's expertise to </w:t>
      </w:r>
      <w:proofErr w:type="spellStart"/>
      <w:r>
        <w:rPr>
          <w:color w:val="000000"/>
          <w:spacing w:val="-4"/>
          <w:sz w:val="18"/>
          <w:szCs w:val="18"/>
        </w:rPr>
        <w:t>energise</w:t>
      </w:r>
      <w:proofErr w:type="spellEnd"/>
      <w:r>
        <w:rPr>
          <w:color w:val="000000"/>
          <w:spacing w:val="-4"/>
          <w:sz w:val="18"/>
          <w:szCs w:val="18"/>
        </w:rPr>
        <w:t xml:space="preserve"> </w:t>
      </w:r>
      <w:r>
        <w:rPr>
          <w:color w:val="000000"/>
          <w:spacing w:val="-6"/>
          <w:sz w:val="18"/>
          <w:szCs w:val="18"/>
        </w:rPr>
        <w:t xml:space="preserve">technology learning across Australia and to encourage </w:t>
      </w:r>
      <w:r>
        <w:rPr>
          <w:color w:val="000000"/>
          <w:spacing w:val="-5"/>
          <w:sz w:val="18"/>
          <w:szCs w:val="18"/>
        </w:rPr>
        <w:t xml:space="preserve">young Australians to think about opportunities in new </w:t>
      </w:r>
      <w:r>
        <w:rPr>
          <w:color w:val="000000"/>
          <w:spacing w:val="-6"/>
          <w:sz w:val="18"/>
          <w:szCs w:val="18"/>
        </w:rPr>
        <w:t xml:space="preserve">manufacturing, brains and hands working together. </w:t>
      </w:r>
      <w:r>
        <w:rPr>
          <w:color w:val="000000"/>
          <w:spacing w:val="-1"/>
          <w:sz w:val="18"/>
          <w:szCs w:val="18"/>
        </w:rPr>
        <w:t xml:space="preserve">We are confident that through this facility we make a difference, that in partnership with others we </w:t>
      </w:r>
      <w:r>
        <w:rPr>
          <w:color w:val="000000"/>
          <w:sz w:val="18"/>
          <w:szCs w:val="18"/>
        </w:rPr>
        <w:t>change lives.</w:t>
      </w:r>
    </w:p>
    <w:p w:rsidR="009A0F11" w:rsidRDefault="00FB6B90" w:rsidP="002C21BA">
      <w:pPr>
        <w:shd w:val="clear" w:color="auto" w:fill="FFFFFF"/>
        <w:spacing w:before="163" w:line="206" w:lineRule="exact"/>
        <w:ind w:left="5" w:right="366"/>
      </w:pPr>
      <w:r>
        <w:rPr>
          <w:color w:val="000000"/>
          <w:spacing w:val="-5"/>
          <w:sz w:val="18"/>
          <w:szCs w:val="18"/>
        </w:rPr>
        <w:t xml:space="preserve">The IPTLC is located in one of the ACT's historic </w:t>
      </w:r>
      <w:r>
        <w:rPr>
          <w:color w:val="000000"/>
          <w:spacing w:val="-4"/>
          <w:sz w:val="18"/>
          <w:szCs w:val="18"/>
        </w:rPr>
        <w:t xml:space="preserve">buildings, the original Royal Australian Mint. </w:t>
      </w:r>
      <w:r>
        <w:rPr>
          <w:color w:val="000000"/>
          <w:spacing w:val="-5"/>
          <w:sz w:val="18"/>
          <w:szCs w:val="18"/>
        </w:rPr>
        <w:t xml:space="preserve">The building was originally created to manufacture </w:t>
      </w:r>
      <w:r>
        <w:rPr>
          <w:color w:val="000000"/>
          <w:spacing w:val="-4"/>
          <w:sz w:val="18"/>
          <w:szCs w:val="18"/>
        </w:rPr>
        <w:t xml:space="preserve">Australia's first decimal coinage, this re-purposing </w:t>
      </w:r>
      <w:r>
        <w:rPr>
          <w:color w:val="000000"/>
          <w:spacing w:val="-3"/>
          <w:sz w:val="18"/>
          <w:szCs w:val="18"/>
        </w:rPr>
        <w:t xml:space="preserve">is symbolic of the need for our nation to change </w:t>
      </w:r>
      <w:r>
        <w:rPr>
          <w:color w:val="000000"/>
          <w:sz w:val="18"/>
          <w:szCs w:val="18"/>
        </w:rPr>
        <w:t>and adapt.</w:t>
      </w:r>
    </w:p>
    <w:p w:rsidR="002C21BA" w:rsidRDefault="00FB6B90" w:rsidP="002C21BA">
      <w:pPr>
        <w:pStyle w:val="Default"/>
        <w:spacing w:after="120"/>
        <w:ind w:right="366"/>
      </w:pPr>
      <w:r>
        <w:rPr>
          <w:spacing w:val="-5"/>
          <w:sz w:val="18"/>
          <w:szCs w:val="18"/>
        </w:rPr>
        <w:t xml:space="preserve">The IPTLC is the hub for the Questacon </w:t>
      </w:r>
      <w:r>
        <w:rPr>
          <w:i/>
          <w:iCs/>
          <w:spacing w:val="-5"/>
          <w:sz w:val="18"/>
          <w:szCs w:val="18"/>
        </w:rPr>
        <w:t xml:space="preserve">Smart Skills </w:t>
      </w:r>
      <w:r>
        <w:rPr>
          <w:spacing w:val="-3"/>
          <w:sz w:val="18"/>
          <w:szCs w:val="18"/>
        </w:rPr>
        <w:t xml:space="preserve">initiative, giving students across Australia, particularly </w:t>
      </w:r>
      <w:r>
        <w:rPr>
          <w:spacing w:val="-4"/>
          <w:sz w:val="18"/>
          <w:szCs w:val="18"/>
        </w:rPr>
        <w:t xml:space="preserve">in disadvantaged regions, a greater appreciation of the </w:t>
      </w:r>
      <w:r>
        <w:rPr>
          <w:spacing w:val="-3"/>
          <w:sz w:val="18"/>
          <w:szCs w:val="18"/>
        </w:rPr>
        <w:t xml:space="preserve">processes and skills involved in developing ideas and </w:t>
      </w:r>
      <w:r>
        <w:rPr>
          <w:spacing w:val="-2"/>
          <w:sz w:val="18"/>
          <w:szCs w:val="18"/>
        </w:rPr>
        <w:t xml:space="preserve">solutions to problems and refining them into useful </w:t>
      </w:r>
      <w:r>
        <w:rPr>
          <w:sz w:val="18"/>
          <w:szCs w:val="18"/>
        </w:rPr>
        <w:t>products and processes.</w:t>
      </w:r>
      <w:r w:rsidR="002C21BA">
        <w:rPr>
          <w:sz w:val="18"/>
          <w:szCs w:val="18"/>
        </w:rPr>
        <w:br w:type="column"/>
      </w:r>
    </w:p>
    <w:p w:rsidR="002C21BA" w:rsidRDefault="002C21BA" w:rsidP="002C21BA">
      <w:pPr>
        <w:pStyle w:val="Pa215"/>
        <w:spacing w:after="120"/>
        <w:rPr>
          <w:color w:val="211D1E"/>
          <w:sz w:val="18"/>
          <w:szCs w:val="18"/>
        </w:rPr>
      </w:pPr>
      <w:r>
        <w:rPr>
          <w:color w:val="211D1E"/>
          <w:sz w:val="18"/>
          <w:szCs w:val="18"/>
        </w:rPr>
        <w:t xml:space="preserve">The IPTLC also offers a range of onsite interactive experiences for students and the public to engage with technology and </w:t>
      </w:r>
      <w:proofErr w:type="spellStart"/>
      <w:r>
        <w:rPr>
          <w:color w:val="211D1E"/>
          <w:sz w:val="18"/>
          <w:szCs w:val="18"/>
        </w:rPr>
        <w:t>innovation</w:t>
      </w:r>
      <w:r>
        <w:rPr>
          <w:color w:val="000000"/>
          <w:sz w:val="18"/>
          <w:szCs w:val="18"/>
        </w:rPr>
        <w:t>.</w:t>
      </w:r>
      <w:r>
        <w:rPr>
          <w:color w:val="211D1E"/>
          <w:sz w:val="18"/>
          <w:szCs w:val="18"/>
        </w:rPr>
        <w:t>Activities</w:t>
      </w:r>
      <w:proofErr w:type="spellEnd"/>
      <w:r>
        <w:rPr>
          <w:color w:val="211D1E"/>
          <w:sz w:val="18"/>
          <w:szCs w:val="18"/>
        </w:rPr>
        <w:t xml:space="preserve"> are designed around a central theme: innovation fostering an interest and awareness of how things are made and how societal need drives the process of cutting-edge innovation.</w:t>
      </w:r>
    </w:p>
    <w:p w:rsidR="002C21BA" w:rsidRDefault="002C21BA" w:rsidP="002C21BA">
      <w:pPr>
        <w:pStyle w:val="Pa215"/>
        <w:spacing w:after="160"/>
        <w:rPr>
          <w:color w:val="211D1E"/>
          <w:sz w:val="18"/>
          <w:szCs w:val="18"/>
        </w:rPr>
      </w:pPr>
      <w:r>
        <w:rPr>
          <w:color w:val="211D1E"/>
          <w:sz w:val="18"/>
          <w:szCs w:val="18"/>
        </w:rPr>
        <w:t xml:space="preserve">The IPTLC helps strengthen the supply chain of young innovators and skilled </w:t>
      </w:r>
      <w:proofErr w:type="spellStart"/>
      <w:r>
        <w:rPr>
          <w:color w:val="211D1E"/>
          <w:sz w:val="18"/>
          <w:szCs w:val="18"/>
        </w:rPr>
        <w:t>technologists</w:t>
      </w:r>
      <w:r>
        <w:rPr>
          <w:color w:val="000000"/>
          <w:sz w:val="18"/>
          <w:szCs w:val="18"/>
        </w:rPr>
        <w:t>.</w:t>
      </w:r>
      <w:r>
        <w:rPr>
          <w:color w:val="211D1E"/>
          <w:sz w:val="18"/>
          <w:szCs w:val="18"/>
        </w:rPr>
        <w:t>It</w:t>
      </w:r>
      <w:proofErr w:type="spellEnd"/>
      <w:r>
        <w:rPr>
          <w:color w:val="211D1E"/>
          <w:sz w:val="18"/>
          <w:szCs w:val="18"/>
        </w:rPr>
        <w:t xml:space="preserve"> helps students learn to design, create, and have a go at solving </w:t>
      </w:r>
      <w:proofErr w:type="spellStart"/>
      <w:r>
        <w:rPr>
          <w:color w:val="211D1E"/>
          <w:sz w:val="18"/>
          <w:szCs w:val="18"/>
        </w:rPr>
        <w:t>problems</w:t>
      </w:r>
      <w:r>
        <w:rPr>
          <w:color w:val="000000"/>
          <w:sz w:val="18"/>
          <w:szCs w:val="18"/>
        </w:rPr>
        <w:t>.</w:t>
      </w:r>
      <w:r>
        <w:rPr>
          <w:color w:val="211D1E"/>
          <w:sz w:val="18"/>
          <w:szCs w:val="18"/>
        </w:rPr>
        <w:t>They</w:t>
      </w:r>
      <w:proofErr w:type="spellEnd"/>
      <w:r>
        <w:rPr>
          <w:color w:val="211D1E"/>
          <w:sz w:val="18"/>
          <w:szCs w:val="18"/>
        </w:rPr>
        <w:t xml:space="preserve"> also learn about making things, testing and refining them through our various workshop activities.</w:t>
      </w:r>
    </w:p>
    <w:p w:rsidR="009A0F11" w:rsidRDefault="002C21BA" w:rsidP="002C21BA">
      <w:pPr>
        <w:shd w:val="clear" w:color="auto" w:fill="FFFFFF"/>
        <w:spacing w:before="168" w:line="206" w:lineRule="exact"/>
        <w:ind w:left="5" w:right="276"/>
      </w:pPr>
      <w:r>
        <w:rPr>
          <w:color w:val="211D1E"/>
          <w:sz w:val="18"/>
          <w:szCs w:val="18"/>
        </w:rPr>
        <w:t xml:space="preserve">There is no doubt that the young visitors to this facility and those who experience the </w:t>
      </w:r>
      <w:proofErr w:type="spellStart"/>
      <w:r>
        <w:rPr>
          <w:color w:val="211D1E"/>
          <w:sz w:val="18"/>
          <w:szCs w:val="18"/>
        </w:rPr>
        <w:t>programmes</w:t>
      </w:r>
      <w:proofErr w:type="spellEnd"/>
      <w:r>
        <w:rPr>
          <w:color w:val="211D1E"/>
          <w:sz w:val="18"/>
          <w:szCs w:val="18"/>
        </w:rPr>
        <w:t xml:space="preserve"> will be the problem-solvers, knowledge generators, innovators and business leaders of the future.</w:t>
      </w:r>
    </w:p>
    <w:p w:rsidR="002C21BA" w:rsidRDefault="002C21BA" w:rsidP="002C21BA">
      <w:pPr>
        <w:shd w:val="clear" w:color="auto" w:fill="FFFFFF"/>
        <w:spacing w:before="653" w:line="278" w:lineRule="exact"/>
        <w:ind w:left="360"/>
        <w:rPr>
          <w:i/>
          <w:iCs/>
          <w:color w:val="391040"/>
          <w:spacing w:val="-7"/>
          <w:sz w:val="22"/>
          <w:szCs w:val="22"/>
        </w:rPr>
        <w:sectPr w:rsidR="002C21BA" w:rsidSect="002C21BA">
          <w:type w:val="continuous"/>
          <w:pgSz w:w="16838" w:h="11904" w:orient="landscape"/>
          <w:pgMar w:top="0" w:right="6787" w:bottom="0" w:left="1704" w:header="720" w:footer="720" w:gutter="0"/>
          <w:cols w:num="2" w:space="55"/>
          <w:noEndnote/>
        </w:sectPr>
      </w:pPr>
    </w:p>
    <w:p w:rsidR="009A0F11" w:rsidRDefault="00FB6B90" w:rsidP="00095A0F">
      <w:pPr>
        <w:pStyle w:val="Quote-IanPotterStyle"/>
      </w:pPr>
      <w:r>
        <w:t>'The best thing was probably being able to build stuff. It was good because it challenged me to think outside the box.'</w:t>
      </w:r>
    </w:p>
    <w:p w:rsidR="009A0F11" w:rsidRDefault="00FB6B90" w:rsidP="00095A0F">
      <w:pPr>
        <w:pStyle w:val="Normal-Quoteauthor"/>
      </w:pPr>
      <w:r>
        <w:t xml:space="preserve">—Student, Smart Skills in-school </w:t>
      </w:r>
      <w:proofErr w:type="spellStart"/>
      <w:r>
        <w:t>programme</w:t>
      </w:r>
      <w:proofErr w:type="spellEnd"/>
    </w:p>
    <w:p w:rsidR="00095A0F" w:rsidRDefault="00FB6B90" w:rsidP="00095A0F">
      <w:pPr>
        <w:pStyle w:val="Normal-Quoteauthor"/>
        <w:rPr>
          <w:iCs/>
        </w:rPr>
      </w:pPr>
      <w:r>
        <w:rPr>
          <w:iCs/>
        </w:rPr>
        <w:t>'Students continue to talk about the workshop (on Monday) right until the end of the week.'</w:t>
      </w:r>
    </w:p>
    <w:p w:rsidR="009A0F11" w:rsidRDefault="00FB6B90" w:rsidP="00095A0F">
      <w:pPr>
        <w:pStyle w:val="Normal-Quoteauthor"/>
      </w:pPr>
      <w:r>
        <w:rPr>
          <w:iCs/>
        </w:rPr>
        <w:t xml:space="preserve"> </w:t>
      </w:r>
      <w:r>
        <w:t>—Teacher</w:t>
      </w:r>
    </w:p>
    <w:p w:rsidR="009A0F11" w:rsidRDefault="009A0F11">
      <w:pPr>
        <w:shd w:val="clear" w:color="auto" w:fill="FFFFFF"/>
        <w:spacing w:before="298" w:line="346" w:lineRule="exact"/>
        <w:sectPr w:rsidR="009A0F11" w:rsidSect="002C21BA">
          <w:type w:val="continuous"/>
          <w:pgSz w:w="16838" w:h="11904" w:orient="landscape"/>
          <w:pgMar w:top="0" w:right="6787" w:bottom="0" w:left="1704" w:header="720" w:footer="720" w:gutter="0"/>
          <w:cols w:space="60"/>
          <w:noEndnote/>
        </w:sectPr>
      </w:pPr>
    </w:p>
    <w:p w:rsidR="00845A52" w:rsidRDefault="00845A52" w:rsidP="00845A52">
      <w:pPr>
        <w:framePr w:h="2376" w:hSpace="38" w:wrap="notBeside" w:vAnchor="text" w:hAnchor="margin" w:x="9884" w:y="875"/>
        <w:rPr>
          <w:sz w:val="24"/>
          <w:szCs w:val="24"/>
        </w:rPr>
      </w:pPr>
      <w:r>
        <w:rPr>
          <w:noProof/>
          <w:sz w:val="24"/>
          <w:szCs w:val="24"/>
          <w:lang w:val="en-AU" w:eastAsia="en-AU"/>
        </w:rPr>
        <w:drawing>
          <wp:inline distT="0" distB="0" distL="0" distR="0" wp14:anchorId="5C71E420" wp14:editId="184981F0">
            <wp:extent cx="2333625" cy="1504950"/>
            <wp:effectExtent l="0" t="0" r="9525" b="0"/>
            <wp:docPr id="129" name="Picture 129" descr="Logo: Inspiring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33625" cy="1504950"/>
                    </a:xfrm>
                    <a:prstGeom prst="rect">
                      <a:avLst/>
                    </a:prstGeom>
                    <a:noFill/>
                    <a:ln>
                      <a:noFill/>
                    </a:ln>
                  </pic:spPr>
                </pic:pic>
              </a:graphicData>
            </a:graphic>
          </wp:inline>
        </w:drawing>
      </w:r>
    </w:p>
    <w:p w:rsidR="00845A52" w:rsidRDefault="00845A52" w:rsidP="00845A52">
      <w:pPr>
        <w:framePr w:h="6034" w:hSpace="38" w:wrap="notBeside" w:vAnchor="text" w:hAnchor="margin" w:x="9625" w:y="3793"/>
        <w:rPr>
          <w:sz w:val="24"/>
          <w:szCs w:val="24"/>
        </w:rPr>
      </w:pPr>
      <w:r>
        <w:rPr>
          <w:noProof/>
          <w:sz w:val="24"/>
          <w:szCs w:val="24"/>
          <w:lang w:val="en-AU" w:eastAsia="en-AU"/>
        </w:rPr>
        <w:drawing>
          <wp:inline distT="0" distB="0" distL="0" distR="0" wp14:anchorId="570A844A" wp14:editId="4981FC40">
            <wp:extent cx="2638425" cy="3829050"/>
            <wp:effectExtent l="0" t="0" r="9525" b="0"/>
            <wp:docPr id="130" name="Picture 130" descr="National Science Week 2014 attracted 1.3 million people to over 1,800 events and received 7,000 tweets and men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38425" cy="3829050"/>
                    </a:xfrm>
                    <a:prstGeom prst="rect">
                      <a:avLst/>
                    </a:prstGeom>
                    <a:noFill/>
                    <a:ln>
                      <a:noFill/>
                    </a:ln>
                  </pic:spPr>
                </pic:pic>
              </a:graphicData>
            </a:graphic>
          </wp:inline>
        </w:drawing>
      </w:r>
    </w:p>
    <w:p w:rsidR="00845A52" w:rsidRDefault="00845A52" w:rsidP="00845A52">
      <w:pPr>
        <w:shd w:val="clear" w:color="auto" w:fill="FFFFFF"/>
        <w:spacing w:line="845" w:lineRule="exact"/>
        <w:rPr>
          <w:b/>
          <w:bCs/>
          <w:color w:val="391040"/>
          <w:sz w:val="88"/>
          <w:szCs w:val="88"/>
        </w:rPr>
        <w:sectPr w:rsidR="00845A52" w:rsidSect="00250C91">
          <w:pgSz w:w="16838" w:h="11904" w:orient="landscape"/>
          <w:pgMar w:top="180" w:right="6360" w:bottom="540" w:left="1819" w:header="720" w:footer="720" w:gutter="0"/>
          <w:cols w:num="2" w:space="720" w:equalWidth="0">
            <w:col w:w="4156" w:space="298"/>
            <w:col w:w="4204"/>
          </w:cols>
          <w:noEndnote/>
        </w:sectPr>
      </w:pPr>
    </w:p>
    <w:p w:rsidR="00845A52" w:rsidRDefault="00845A52" w:rsidP="00845A52">
      <w:pPr>
        <w:pStyle w:val="Heading1"/>
        <w:ind w:right="-971"/>
      </w:pPr>
      <w:bookmarkStart w:id="45" w:name="_Toc448936152"/>
      <w:bookmarkStart w:id="46" w:name="_Toc448936666"/>
      <w:r>
        <w:t>SCIENCE FOR AUSTRALIA'S FUTURE</w:t>
      </w:r>
      <w:bookmarkEnd w:id="45"/>
      <w:bookmarkEnd w:id="46"/>
    </w:p>
    <w:p w:rsidR="00845A52" w:rsidRDefault="00845A52" w:rsidP="00845A52">
      <w:pPr>
        <w:pStyle w:val="Heading2"/>
        <w:spacing w:before="240"/>
      </w:pPr>
      <w:bookmarkStart w:id="47" w:name="_Toc448936153"/>
      <w:bookmarkStart w:id="48" w:name="_Toc448936667"/>
      <w:r>
        <w:t>Inspiring Australia</w:t>
      </w:r>
      <w:bookmarkEnd w:id="47"/>
      <w:bookmarkEnd w:id="48"/>
    </w:p>
    <w:p w:rsidR="00845A52" w:rsidRDefault="00845A52" w:rsidP="00845A52">
      <w:pPr>
        <w:shd w:val="clear" w:color="auto" w:fill="FFFFFF"/>
        <w:spacing w:before="240" w:line="206" w:lineRule="exact"/>
      </w:pPr>
      <w:r>
        <w:rPr>
          <w:color w:val="000000"/>
          <w:spacing w:val="-3"/>
          <w:sz w:val="18"/>
          <w:szCs w:val="18"/>
        </w:rPr>
        <w:t xml:space="preserve">Questacon received $28.1 million over four years from July 2014, under the Government's Science for </w:t>
      </w:r>
      <w:r>
        <w:rPr>
          <w:color w:val="000000"/>
          <w:spacing w:val="-4"/>
          <w:sz w:val="18"/>
          <w:szCs w:val="18"/>
        </w:rPr>
        <w:t xml:space="preserve">Australia's Future initiative. This funding builds upon and extends the Australian Government's contribution </w:t>
      </w:r>
      <w:r>
        <w:rPr>
          <w:color w:val="000000"/>
          <w:spacing w:val="-2"/>
          <w:sz w:val="18"/>
          <w:szCs w:val="18"/>
        </w:rPr>
        <w:t xml:space="preserve">towards the delivery of the </w:t>
      </w:r>
      <w:r>
        <w:rPr>
          <w:i/>
          <w:iCs/>
          <w:color w:val="000000"/>
          <w:spacing w:val="-2"/>
          <w:sz w:val="18"/>
          <w:szCs w:val="18"/>
        </w:rPr>
        <w:t xml:space="preserve">Inspiring Australia </w:t>
      </w:r>
      <w:proofErr w:type="spellStart"/>
      <w:r>
        <w:rPr>
          <w:color w:val="000000"/>
          <w:spacing w:val="-2"/>
          <w:sz w:val="18"/>
          <w:szCs w:val="18"/>
        </w:rPr>
        <w:t>programme</w:t>
      </w:r>
      <w:proofErr w:type="spellEnd"/>
      <w:r>
        <w:rPr>
          <w:color w:val="000000"/>
          <w:spacing w:val="-2"/>
          <w:sz w:val="18"/>
          <w:szCs w:val="18"/>
        </w:rPr>
        <w:t xml:space="preserve"> through to 2017-18. It also works towards </w:t>
      </w:r>
      <w:r>
        <w:rPr>
          <w:color w:val="000000"/>
          <w:spacing w:val="-4"/>
          <w:sz w:val="18"/>
          <w:szCs w:val="18"/>
        </w:rPr>
        <w:t xml:space="preserve">enhancing STEM engagement from youth to senior decision makers and provides a nationally coordinated </w:t>
      </w:r>
      <w:r>
        <w:rPr>
          <w:color w:val="000000"/>
          <w:spacing w:val="-3"/>
          <w:sz w:val="18"/>
          <w:szCs w:val="18"/>
        </w:rPr>
        <w:t>approach to the delivery of science engagement activities throughout Australia.</w:t>
      </w:r>
    </w:p>
    <w:p w:rsidR="00845A52" w:rsidRDefault="00845A52" w:rsidP="00845A52">
      <w:pPr>
        <w:shd w:val="clear" w:color="auto" w:fill="FFFFFF"/>
        <w:spacing w:before="168"/>
        <w:rPr>
          <w:color w:val="000000"/>
          <w:spacing w:val="-4"/>
          <w:sz w:val="18"/>
          <w:szCs w:val="18"/>
        </w:rPr>
        <w:sectPr w:rsidR="00845A52" w:rsidSect="00250C91">
          <w:type w:val="continuous"/>
          <w:pgSz w:w="16838" w:h="11904" w:orient="landscape"/>
          <w:pgMar w:top="450" w:right="6360" w:bottom="540" w:left="1819" w:header="720" w:footer="720" w:gutter="0"/>
          <w:cols w:space="298"/>
          <w:noEndnote/>
        </w:sectPr>
      </w:pPr>
    </w:p>
    <w:p w:rsidR="00845A52" w:rsidRDefault="00845A52" w:rsidP="00845A52">
      <w:pPr>
        <w:shd w:val="clear" w:color="auto" w:fill="FFFFFF"/>
        <w:spacing w:before="168"/>
      </w:pPr>
      <w:r>
        <w:rPr>
          <w:color w:val="000000"/>
          <w:spacing w:val="-4"/>
          <w:sz w:val="18"/>
          <w:szCs w:val="18"/>
        </w:rPr>
        <w:t>The funding supports:</w:t>
      </w:r>
    </w:p>
    <w:p w:rsidR="00845A52" w:rsidRDefault="00845A52" w:rsidP="00095A0F">
      <w:pPr>
        <w:pStyle w:val="ListBullet"/>
        <w:rPr>
          <w:rFonts w:cs="Times New Roman"/>
          <w:color w:val="443E62"/>
        </w:rPr>
      </w:pPr>
      <w:r>
        <w:t xml:space="preserve">The continuation of the Prime Minister's Prizes for Science, including the introduction of a new </w:t>
      </w:r>
      <w:r>
        <w:rPr>
          <w:spacing w:val="-6"/>
        </w:rPr>
        <w:t xml:space="preserve">Prime Minister's Prize for the </w:t>
      </w:r>
      <w:proofErr w:type="spellStart"/>
      <w:r>
        <w:rPr>
          <w:spacing w:val="-6"/>
        </w:rPr>
        <w:t>Commercialisation</w:t>
      </w:r>
      <w:proofErr w:type="spellEnd"/>
      <w:r>
        <w:rPr>
          <w:spacing w:val="-6"/>
        </w:rPr>
        <w:t xml:space="preserve"> </w:t>
      </w:r>
      <w:r>
        <w:t>of Science.</w:t>
      </w:r>
    </w:p>
    <w:p w:rsidR="00845A52" w:rsidRDefault="00845A52" w:rsidP="00095A0F">
      <w:pPr>
        <w:pStyle w:val="ListBullet"/>
        <w:rPr>
          <w:rFonts w:cs="Times New Roman"/>
          <w:color w:val="443E62"/>
        </w:rPr>
      </w:pPr>
      <w:r>
        <w:rPr>
          <w:spacing w:val="-6"/>
        </w:rPr>
        <w:t xml:space="preserve">Continuation of National Science Week, including </w:t>
      </w:r>
      <w:r>
        <w:t xml:space="preserve">some additional funding to increase participation </w:t>
      </w:r>
      <w:r>
        <w:rPr>
          <w:spacing w:val="-1"/>
        </w:rPr>
        <w:t>to 10 percent of the Australian population.</w:t>
      </w:r>
    </w:p>
    <w:p w:rsidR="00845A52" w:rsidRPr="00095A0F" w:rsidRDefault="00845A52" w:rsidP="00095A0F">
      <w:pPr>
        <w:pStyle w:val="ListBullet2"/>
      </w:pPr>
      <w:r w:rsidRPr="00095A0F">
        <w:t>2014 was a</w:t>
      </w:r>
      <w:r w:rsidR="00095A0F">
        <w:t xml:space="preserve"> huge success as was 2015 which </w:t>
      </w:r>
      <w:r w:rsidRPr="00095A0F">
        <w:t>registered 1722 ev</w:t>
      </w:r>
      <w:r w:rsidR="00095A0F">
        <w:t xml:space="preserve">ents, 148 of 150 electorates in </w:t>
      </w:r>
      <w:r w:rsidRPr="00095A0F">
        <w:t>Australia held e</w:t>
      </w:r>
      <w:r w:rsidR="00095A0F">
        <w:t xml:space="preserve">vents and there were 4356 media </w:t>
      </w:r>
      <w:r w:rsidRPr="00095A0F">
        <w:t>stories communicated reaching an au</w:t>
      </w:r>
      <w:r w:rsidR="00095A0F">
        <w:t xml:space="preserve">dience of </w:t>
      </w:r>
      <w:r w:rsidRPr="00095A0F">
        <w:t>36.6 million!</w:t>
      </w:r>
    </w:p>
    <w:p w:rsidR="00845A52" w:rsidRDefault="00845A52" w:rsidP="00095A0F">
      <w:pPr>
        <w:pStyle w:val="ListBullet"/>
      </w:pPr>
      <w:r>
        <w:t>Questacon education and engagement activities.</w:t>
      </w:r>
    </w:p>
    <w:p w:rsidR="00845A52" w:rsidRDefault="00845A52" w:rsidP="00095A0F">
      <w:pPr>
        <w:pStyle w:val="ListBullet2"/>
      </w:pPr>
      <w:r>
        <w:t>Smart Skills</w:t>
      </w:r>
    </w:p>
    <w:p w:rsidR="00845A52" w:rsidRDefault="00845A52" w:rsidP="00095A0F">
      <w:pPr>
        <w:pStyle w:val="ListBullet2"/>
      </w:pPr>
      <w:r>
        <w:rPr>
          <w:spacing w:val="-5"/>
        </w:rPr>
        <w:t>Equity of access</w:t>
      </w:r>
    </w:p>
    <w:p w:rsidR="00845A52" w:rsidRDefault="00845A52" w:rsidP="00095A0F">
      <w:pPr>
        <w:pStyle w:val="ListBullet"/>
      </w:pPr>
      <w:r>
        <w:t>Citizen Science capabili</w:t>
      </w:r>
      <w:r w:rsidR="00095A0F">
        <w:t xml:space="preserve">ty building, including projects </w:t>
      </w:r>
      <w:r>
        <w:rPr>
          <w:spacing w:val="-2"/>
        </w:rPr>
        <w:t>supporting the establishment of the Australian</w:t>
      </w:r>
      <w:r w:rsidR="00095A0F">
        <w:rPr>
          <w:spacing w:val="-2"/>
        </w:rPr>
        <w:t xml:space="preserve"> </w:t>
      </w:r>
      <w:r>
        <w:t>Citizen Scienc</w:t>
      </w:r>
      <w:r w:rsidR="00095A0F">
        <w:t xml:space="preserve">e Association, which has strong </w:t>
      </w:r>
      <w:r>
        <w:t>museum involveme</w:t>
      </w:r>
      <w:r w:rsidR="00095A0F">
        <w:t xml:space="preserve">nt in its leadership (including </w:t>
      </w:r>
      <w:r>
        <w:t>Australian Museum, Queensland Museum).</w:t>
      </w:r>
    </w:p>
    <w:p w:rsidR="00845A52" w:rsidRDefault="00845A52" w:rsidP="00095A0F">
      <w:pPr>
        <w:pStyle w:val="ListBullet"/>
        <w:rPr>
          <w:sz w:val="2"/>
          <w:szCs w:val="2"/>
        </w:rPr>
      </w:pPr>
      <w:r>
        <w:br w:type="column"/>
      </w:r>
    </w:p>
    <w:p w:rsidR="00845A52" w:rsidRDefault="00845A52" w:rsidP="00095A0F">
      <w:pPr>
        <w:pStyle w:val="ListBullet"/>
        <w:rPr>
          <w:rFonts w:cs="Times New Roman"/>
          <w:color w:val="443E62"/>
        </w:rPr>
      </w:pPr>
      <w:r>
        <w:t>Development of a model for community-based Science Clubs.</w:t>
      </w:r>
    </w:p>
    <w:p w:rsidR="00845A52" w:rsidRDefault="00845A52" w:rsidP="00095A0F">
      <w:pPr>
        <w:pStyle w:val="ListBullet"/>
        <w:rPr>
          <w:rFonts w:cs="Times New Roman"/>
          <w:color w:val="443E62"/>
        </w:rPr>
      </w:pPr>
      <w:r>
        <w:t>State and territory partnerships in science engagement.</w:t>
      </w:r>
    </w:p>
    <w:p w:rsidR="00845A52" w:rsidRDefault="00845A52" w:rsidP="00095A0F">
      <w:pPr>
        <w:pStyle w:val="ListBullet"/>
        <w:rPr>
          <w:rFonts w:cs="Times New Roman"/>
          <w:color w:val="443E62"/>
        </w:rPr>
      </w:pPr>
      <w:r>
        <w:rPr>
          <w:spacing w:val="-5"/>
        </w:rPr>
        <w:t xml:space="preserve">Significant development was made this year on new </w:t>
      </w:r>
      <w:r>
        <w:rPr>
          <w:spacing w:val="-2"/>
        </w:rPr>
        <w:t xml:space="preserve">initiatives in the areas of citizen science, science </w:t>
      </w:r>
      <w:r>
        <w:t xml:space="preserve">clubs and other national </w:t>
      </w:r>
      <w:proofErr w:type="spellStart"/>
      <w:r>
        <w:t>programmes</w:t>
      </w:r>
      <w:proofErr w:type="spellEnd"/>
      <w:r>
        <w:t xml:space="preserve">, strategically targeting audiences to broaden STEM engagement opportunities. An </w:t>
      </w:r>
      <w:r>
        <w:rPr>
          <w:i/>
          <w:iCs/>
        </w:rPr>
        <w:t xml:space="preserve">Inspiring Australia </w:t>
      </w:r>
      <w:r>
        <w:t xml:space="preserve">summit was </w:t>
      </w:r>
      <w:r>
        <w:rPr>
          <w:spacing w:val="-2"/>
        </w:rPr>
        <w:t xml:space="preserve">held in June 2015, the summit was attended by </w:t>
      </w:r>
      <w:r>
        <w:rPr>
          <w:spacing w:val="-5"/>
        </w:rPr>
        <w:t xml:space="preserve">State and Territory </w:t>
      </w:r>
      <w:r>
        <w:rPr>
          <w:i/>
          <w:iCs/>
          <w:spacing w:val="-5"/>
        </w:rPr>
        <w:t xml:space="preserve">Inspiring Australia </w:t>
      </w:r>
      <w:r>
        <w:rPr>
          <w:spacing w:val="-5"/>
        </w:rPr>
        <w:t xml:space="preserve">managers, </w:t>
      </w:r>
      <w:r>
        <w:t xml:space="preserve">the Science Sector Group, the State and Territory </w:t>
      </w:r>
      <w:r>
        <w:rPr>
          <w:spacing w:val="-6"/>
        </w:rPr>
        <w:t xml:space="preserve">Officers Working Group, the Commonwealth Officers </w:t>
      </w:r>
      <w:r>
        <w:t>Working Group, and other key partners from each state and territory.</w:t>
      </w:r>
    </w:p>
    <w:p w:rsidR="00845A52" w:rsidRDefault="00845A52" w:rsidP="00845A52">
      <w:pPr>
        <w:widowControl/>
        <w:autoSpaceDE/>
        <w:autoSpaceDN/>
        <w:adjustRightInd/>
        <w:spacing w:after="200" w:line="276" w:lineRule="auto"/>
        <w:rPr>
          <w:rFonts w:ascii="Times New Roman" w:hAnsi="Times New Roman" w:cs="Times New Roman"/>
          <w:b/>
          <w:bCs/>
          <w:color w:val="391040"/>
          <w:spacing w:val="-25"/>
          <w:sz w:val="84"/>
          <w:szCs w:val="84"/>
        </w:rPr>
      </w:pPr>
      <w:r>
        <w:rPr>
          <w:color w:val="391040"/>
        </w:rPr>
        <w:br w:type="page"/>
      </w:r>
    </w:p>
    <w:p w:rsidR="00845A52" w:rsidRDefault="00845A52" w:rsidP="00845A52">
      <w:pPr>
        <w:pStyle w:val="Heading1"/>
        <w:sectPr w:rsidR="00845A52" w:rsidSect="00250C91">
          <w:type w:val="continuous"/>
          <w:pgSz w:w="16838" w:h="11904" w:orient="landscape"/>
          <w:pgMar w:top="450" w:right="6360" w:bottom="540" w:left="1819" w:header="720" w:footer="720" w:gutter="0"/>
          <w:cols w:num="2" w:space="720" w:equalWidth="0">
            <w:col w:w="4156" w:space="298"/>
            <w:col w:w="4204"/>
          </w:cols>
          <w:noEndnote/>
        </w:sectPr>
      </w:pPr>
    </w:p>
    <w:p w:rsidR="009A0F11" w:rsidRDefault="00FB6B90" w:rsidP="003859B6">
      <w:pPr>
        <w:framePr w:h="11006" w:hSpace="10080" w:wrap="notBeside" w:vAnchor="text" w:hAnchor="margin" w:x="1" w:y="1"/>
        <w:rPr>
          <w:sz w:val="2"/>
          <w:szCs w:val="2"/>
        </w:rPr>
      </w:pPr>
      <w:r>
        <w:rPr>
          <w:noProof/>
          <w:sz w:val="24"/>
          <w:szCs w:val="24"/>
          <w:lang w:val="en-AU" w:eastAsia="en-AU"/>
        </w:rPr>
        <w:drawing>
          <wp:inline distT="0" distB="0" distL="0" distR="0" wp14:anchorId="38D2DCA3" wp14:editId="0C672772">
            <wp:extent cx="10718800" cy="7007957"/>
            <wp:effectExtent l="0" t="0" r="6350" b="2540"/>
            <wp:docPr id="55" name="Picture 55" descr="Questacon school visits with a young student using a  string teleph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720697" cy="7009197"/>
                    </a:xfrm>
                    <a:prstGeom prst="rect">
                      <a:avLst/>
                    </a:prstGeom>
                    <a:noFill/>
                    <a:ln>
                      <a:noFill/>
                    </a:ln>
                  </pic:spPr>
                </pic:pic>
              </a:graphicData>
            </a:graphic>
          </wp:inline>
        </w:drawing>
      </w:r>
    </w:p>
    <w:p w:rsidR="009A0F11" w:rsidRDefault="009A0F11">
      <w:pPr>
        <w:framePr w:h="11006" w:hSpace="10080" w:wrap="notBeside" w:vAnchor="text" w:hAnchor="margin" w:x="1" w:y="1"/>
        <w:rPr>
          <w:sz w:val="24"/>
          <w:szCs w:val="24"/>
        </w:rPr>
        <w:sectPr w:rsidR="009A0F11" w:rsidSect="005F6E4B">
          <w:type w:val="continuous"/>
          <w:pgSz w:w="16838" w:h="11006" w:orient="landscape"/>
          <w:pgMar w:top="0" w:right="0" w:bottom="0" w:left="0" w:header="720" w:footer="720" w:gutter="0"/>
          <w:cols w:space="720"/>
          <w:noEndnote/>
        </w:sectPr>
      </w:pPr>
    </w:p>
    <w:p w:rsidR="009A0F11" w:rsidRDefault="00FB6B90">
      <w:pPr>
        <w:framePr w:h="4349" w:hSpace="10080" w:wrap="notBeside" w:vAnchor="text" w:hAnchor="margin" w:x="5046" w:y="1"/>
        <w:rPr>
          <w:sz w:val="24"/>
          <w:szCs w:val="24"/>
        </w:rPr>
      </w:pPr>
      <w:r>
        <w:rPr>
          <w:noProof/>
          <w:sz w:val="24"/>
          <w:szCs w:val="24"/>
          <w:lang w:val="en-AU" w:eastAsia="en-AU"/>
        </w:rPr>
        <w:drawing>
          <wp:inline distT="0" distB="0" distL="0" distR="0" wp14:anchorId="6C60E5CD" wp14:editId="5C5CDBD0">
            <wp:extent cx="2152650" cy="2762250"/>
            <wp:effectExtent l="0" t="0" r="0" b="0"/>
            <wp:docPr id="56" name="Picture 56" descr="Prime Minister's Prize for Science med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52650" cy="2762250"/>
                    </a:xfrm>
                    <a:prstGeom prst="rect">
                      <a:avLst/>
                    </a:prstGeom>
                    <a:noFill/>
                    <a:ln>
                      <a:noFill/>
                    </a:ln>
                  </pic:spPr>
                </pic:pic>
              </a:graphicData>
            </a:graphic>
          </wp:inline>
        </w:drawing>
      </w:r>
    </w:p>
    <w:p w:rsidR="009A0F11" w:rsidRDefault="009A0F11">
      <w:pPr>
        <w:spacing w:line="1" w:lineRule="exact"/>
        <w:rPr>
          <w:sz w:val="2"/>
          <w:szCs w:val="2"/>
        </w:rPr>
      </w:pPr>
    </w:p>
    <w:p w:rsidR="009A0F11" w:rsidRDefault="009A0F11">
      <w:pPr>
        <w:framePr w:h="4349" w:hSpace="10080" w:wrap="notBeside" w:vAnchor="text" w:hAnchor="margin" w:x="5046" w:y="1"/>
        <w:rPr>
          <w:sz w:val="24"/>
          <w:szCs w:val="24"/>
        </w:rPr>
        <w:sectPr w:rsidR="009A0F11">
          <w:pgSz w:w="16838" w:h="11006" w:orient="landscape"/>
          <w:pgMar w:top="360" w:right="1738" w:bottom="1272" w:left="1704" w:header="720" w:footer="720" w:gutter="0"/>
          <w:cols w:space="720"/>
          <w:noEndnote/>
        </w:sectPr>
      </w:pPr>
    </w:p>
    <w:p w:rsidR="009A0F11" w:rsidRDefault="00FB6B90" w:rsidP="00845A52">
      <w:pPr>
        <w:pStyle w:val="Heading2"/>
        <w:spacing w:before="120" w:after="240"/>
      </w:pPr>
      <w:bookmarkStart w:id="49" w:name="_Toc448936154"/>
      <w:bookmarkStart w:id="50" w:name="_Toc448936668"/>
      <w:r>
        <w:t>The Prime Minister's Prizes for Science 2014 and 2015</w:t>
      </w:r>
      <w:bookmarkEnd w:id="49"/>
      <w:bookmarkEnd w:id="50"/>
    </w:p>
    <w:p w:rsidR="009A0F11" w:rsidRDefault="009A0F11">
      <w:pPr>
        <w:shd w:val="clear" w:color="auto" w:fill="FFFFFF"/>
        <w:spacing w:before="77" w:after="346"/>
        <w:ind w:left="5"/>
        <w:sectPr w:rsidR="009A0F11">
          <w:type w:val="continuous"/>
          <w:pgSz w:w="16838" w:h="11006" w:orient="landscape"/>
          <w:pgMar w:top="360" w:right="1738" w:bottom="1272" w:left="1704" w:header="720" w:footer="720" w:gutter="0"/>
          <w:cols w:space="60"/>
          <w:noEndnote/>
        </w:sectPr>
      </w:pPr>
    </w:p>
    <w:p w:rsidR="009A0F11" w:rsidRDefault="00FB6B90">
      <w:pPr>
        <w:shd w:val="clear" w:color="auto" w:fill="FFFFFF"/>
        <w:spacing w:before="10" w:line="206" w:lineRule="exact"/>
      </w:pPr>
      <w:r>
        <w:rPr>
          <w:color w:val="000000"/>
          <w:spacing w:val="-2"/>
          <w:sz w:val="18"/>
          <w:szCs w:val="18"/>
        </w:rPr>
        <w:t xml:space="preserve">In 2015 the contribution of science to the economy </w:t>
      </w:r>
      <w:r>
        <w:rPr>
          <w:color w:val="000000"/>
          <w:spacing w:val="-4"/>
          <w:sz w:val="18"/>
          <w:szCs w:val="18"/>
        </w:rPr>
        <w:t xml:space="preserve">was explicitly </w:t>
      </w:r>
      <w:proofErr w:type="spellStart"/>
      <w:r>
        <w:rPr>
          <w:color w:val="000000"/>
          <w:spacing w:val="-4"/>
          <w:sz w:val="18"/>
          <w:szCs w:val="18"/>
        </w:rPr>
        <w:t>recognised</w:t>
      </w:r>
      <w:proofErr w:type="spellEnd"/>
      <w:r>
        <w:rPr>
          <w:color w:val="000000"/>
          <w:spacing w:val="-4"/>
          <w:sz w:val="18"/>
          <w:szCs w:val="18"/>
        </w:rPr>
        <w:t xml:space="preserve"> with a new prize - </w:t>
      </w:r>
      <w:r>
        <w:rPr>
          <w:i/>
          <w:iCs/>
          <w:color w:val="000000"/>
          <w:spacing w:val="-4"/>
          <w:sz w:val="18"/>
          <w:szCs w:val="18"/>
        </w:rPr>
        <w:t xml:space="preserve">The Prime </w:t>
      </w:r>
      <w:r>
        <w:rPr>
          <w:i/>
          <w:iCs/>
          <w:color w:val="000000"/>
          <w:spacing w:val="-5"/>
          <w:sz w:val="18"/>
          <w:szCs w:val="18"/>
        </w:rPr>
        <w:t xml:space="preserve">Minister's Prize for Innovation. </w:t>
      </w:r>
      <w:r>
        <w:rPr>
          <w:color w:val="000000"/>
          <w:spacing w:val="-5"/>
          <w:sz w:val="18"/>
          <w:szCs w:val="18"/>
        </w:rPr>
        <w:t xml:space="preserve">The new Prize highlights </w:t>
      </w:r>
      <w:r>
        <w:rPr>
          <w:color w:val="000000"/>
          <w:spacing w:val="-2"/>
          <w:sz w:val="18"/>
          <w:szCs w:val="18"/>
        </w:rPr>
        <w:t xml:space="preserve">the importance the Government places on efforts </w:t>
      </w:r>
      <w:r>
        <w:rPr>
          <w:color w:val="000000"/>
          <w:spacing w:val="-3"/>
          <w:sz w:val="18"/>
          <w:szCs w:val="18"/>
        </w:rPr>
        <w:t xml:space="preserve">to transform the Australian economy through the </w:t>
      </w:r>
      <w:r>
        <w:rPr>
          <w:color w:val="000000"/>
          <w:spacing w:val="-2"/>
          <w:sz w:val="18"/>
          <w:szCs w:val="18"/>
        </w:rPr>
        <w:t xml:space="preserve">translation of research into commercial outcomes. </w:t>
      </w:r>
      <w:r>
        <w:rPr>
          <w:color w:val="000000"/>
          <w:spacing w:val="-5"/>
          <w:sz w:val="18"/>
          <w:szCs w:val="18"/>
        </w:rPr>
        <w:t xml:space="preserve">The Prize is equal in status to </w:t>
      </w:r>
      <w:r>
        <w:rPr>
          <w:i/>
          <w:iCs/>
          <w:color w:val="000000"/>
          <w:spacing w:val="-5"/>
          <w:sz w:val="18"/>
          <w:szCs w:val="18"/>
        </w:rPr>
        <w:t xml:space="preserve">The Prime Minister's Prize </w:t>
      </w:r>
      <w:r>
        <w:rPr>
          <w:i/>
          <w:iCs/>
          <w:color w:val="000000"/>
          <w:spacing w:val="-3"/>
          <w:sz w:val="18"/>
          <w:szCs w:val="18"/>
        </w:rPr>
        <w:t xml:space="preserve">for Science </w:t>
      </w:r>
      <w:r>
        <w:rPr>
          <w:color w:val="000000"/>
          <w:spacing w:val="-3"/>
          <w:sz w:val="18"/>
          <w:szCs w:val="18"/>
        </w:rPr>
        <w:t xml:space="preserve">and includes a solid gold medallion and </w:t>
      </w:r>
      <w:r>
        <w:rPr>
          <w:color w:val="000000"/>
          <w:sz w:val="18"/>
          <w:szCs w:val="18"/>
        </w:rPr>
        <w:t>$250 000 prize money.</w:t>
      </w:r>
    </w:p>
    <w:p w:rsidR="009A0F11" w:rsidRDefault="00FB6B90">
      <w:pPr>
        <w:shd w:val="clear" w:color="auto" w:fill="FFFFFF"/>
        <w:spacing w:before="163" w:line="206" w:lineRule="exact"/>
        <w:ind w:left="5"/>
      </w:pPr>
      <w:r>
        <w:rPr>
          <w:color w:val="000000"/>
          <w:spacing w:val="-7"/>
          <w:sz w:val="18"/>
          <w:szCs w:val="18"/>
        </w:rPr>
        <w:t xml:space="preserve">Professor Ian Chubb AO, whose tenure as Chief Scientist </w:t>
      </w:r>
      <w:r>
        <w:rPr>
          <w:color w:val="000000"/>
          <w:spacing w:val="-4"/>
          <w:sz w:val="18"/>
          <w:szCs w:val="18"/>
        </w:rPr>
        <w:t>for Australia finishes in December 2015, received a standing ovation at the 2015 awards dinner.</w:t>
      </w:r>
    </w:p>
    <w:p w:rsidR="009A0F11" w:rsidRDefault="00FB6B90">
      <w:pPr>
        <w:shd w:val="clear" w:color="auto" w:fill="FFFFFF"/>
        <w:spacing w:before="168" w:line="206" w:lineRule="exact"/>
        <w:ind w:right="1152"/>
      </w:pPr>
      <w:r>
        <w:rPr>
          <w:color w:val="000000"/>
          <w:spacing w:val="-4"/>
          <w:sz w:val="18"/>
          <w:szCs w:val="18"/>
        </w:rPr>
        <w:t xml:space="preserve">Details of prize recipients are at: </w:t>
      </w:r>
      <w:hyperlink r:id="rId65" w:tooltip="www.science.gov.au/pmscienceprizes" w:history="1">
        <w:r w:rsidRPr="006A4834">
          <w:rPr>
            <w:rStyle w:val="Hyperlink"/>
          </w:rPr>
          <w:t>www.science.gov.au/pmscienceprizes</w:t>
        </w:r>
      </w:hyperlink>
    </w:p>
    <w:p w:rsidR="009A0F11" w:rsidRDefault="00FB6B90">
      <w:pPr>
        <w:shd w:val="clear" w:color="auto" w:fill="FFFFFF"/>
        <w:spacing w:before="389" w:line="182" w:lineRule="exact"/>
        <w:ind w:left="10"/>
      </w:pPr>
      <w:r>
        <w:rPr>
          <w:b/>
          <w:bCs/>
          <w:color w:val="000000"/>
          <w:spacing w:val="-4"/>
          <w:sz w:val="16"/>
          <w:szCs w:val="16"/>
        </w:rPr>
        <w:t xml:space="preserve">Note: </w:t>
      </w:r>
      <w:r>
        <w:rPr>
          <w:color w:val="000000"/>
          <w:spacing w:val="-4"/>
          <w:sz w:val="16"/>
          <w:szCs w:val="16"/>
        </w:rPr>
        <w:t xml:space="preserve">Because </w:t>
      </w:r>
      <w:r>
        <w:rPr>
          <w:i/>
          <w:iCs/>
          <w:color w:val="000000"/>
          <w:spacing w:val="-4"/>
          <w:sz w:val="16"/>
          <w:szCs w:val="16"/>
        </w:rPr>
        <w:t>this review captures the end of 2014</w:t>
      </w:r>
    </w:p>
    <w:p w:rsidR="009A0F11" w:rsidRDefault="00FB6B90">
      <w:pPr>
        <w:shd w:val="clear" w:color="auto" w:fill="FFFFFF"/>
        <w:spacing w:line="182" w:lineRule="exact"/>
      </w:pPr>
      <w:proofErr w:type="gramStart"/>
      <w:r>
        <w:rPr>
          <w:i/>
          <w:iCs/>
          <w:color w:val="000000"/>
          <w:spacing w:val="-4"/>
          <w:sz w:val="16"/>
          <w:szCs w:val="16"/>
        </w:rPr>
        <w:t>and</w:t>
      </w:r>
      <w:proofErr w:type="gramEnd"/>
      <w:r>
        <w:rPr>
          <w:i/>
          <w:iCs/>
          <w:color w:val="000000"/>
          <w:spacing w:val="-4"/>
          <w:sz w:val="16"/>
          <w:szCs w:val="16"/>
        </w:rPr>
        <w:t xml:space="preserve"> all of 2015 we have included the 2014 prize recipients</w:t>
      </w:r>
    </w:p>
    <w:p w:rsidR="009A0F11" w:rsidRDefault="00FB6B90">
      <w:pPr>
        <w:shd w:val="clear" w:color="auto" w:fill="FFFFFF"/>
        <w:spacing w:line="182" w:lineRule="exact"/>
      </w:pPr>
      <w:proofErr w:type="gramStart"/>
      <w:r>
        <w:rPr>
          <w:i/>
          <w:iCs/>
          <w:color w:val="000000"/>
          <w:spacing w:val="-3"/>
          <w:sz w:val="16"/>
          <w:szCs w:val="16"/>
        </w:rPr>
        <w:t>along</w:t>
      </w:r>
      <w:proofErr w:type="gramEnd"/>
      <w:r>
        <w:rPr>
          <w:i/>
          <w:iCs/>
          <w:color w:val="000000"/>
          <w:spacing w:val="-3"/>
          <w:sz w:val="16"/>
          <w:szCs w:val="16"/>
        </w:rPr>
        <w:t xml:space="preserve"> with the 2015 winners.</w:t>
      </w:r>
    </w:p>
    <w:p w:rsidR="009A0F11" w:rsidRDefault="00FB6B90" w:rsidP="006A4834">
      <w:pPr>
        <w:pStyle w:val="Heading3-Vers2"/>
      </w:pPr>
      <w:r>
        <w:br w:type="column"/>
        <w:t>2014 Prize Recipients</w:t>
      </w:r>
    </w:p>
    <w:p w:rsidR="009A0F11" w:rsidRPr="006A4834" w:rsidRDefault="00FB6B90" w:rsidP="006A4834">
      <w:pPr>
        <w:pStyle w:val="List-PM"/>
      </w:pPr>
      <w:r w:rsidRPr="006A4834">
        <w:rPr>
          <w:rStyle w:val="Strong"/>
        </w:rPr>
        <w:t xml:space="preserve">Professors Sam </w:t>
      </w:r>
      <w:proofErr w:type="spellStart"/>
      <w:r w:rsidRPr="006A4834">
        <w:rPr>
          <w:rStyle w:val="Strong"/>
        </w:rPr>
        <w:t>Berkovic</w:t>
      </w:r>
      <w:proofErr w:type="spellEnd"/>
      <w:r w:rsidRPr="006A4834">
        <w:rPr>
          <w:rStyle w:val="Strong"/>
        </w:rPr>
        <w:t xml:space="preserve"> and Ingrid </w:t>
      </w:r>
      <w:proofErr w:type="spellStart"/>
      <w:r w:rsidRPr="006A4834">
        <w:rPr>
          <w:rStyle w:val="Strong"/>
        </w:rPr>
        <w:t>Scheffer</w:t>
      </w:r>
      <w:proofErr w:type="spellEnd"/>
      <w:r w:rsidR="006A4834">
        <w:br/>
      </w:r>
      <w:r w:rsidRPr="006A4834">
        <w:t>Prime Minister's Prize for Science</w:t>
      </w:r>
    </w:p>
    <w:p w:rsidR="009A0F11" w:rsidRPr="006A4834" w:rsidRDefault="00FB6B90" w:rsidP="006A4834">
      <w:pPr>
        <w:pStyle w:val="List-PM"/>
      </w:pPr>
      <w:r w:rsidRPr="006A4834">
        <w:rPr>
          <w:rStyle w:val="Strong"/>
        </w:rPr>
        <w:t>Professor Ryan Lister</w:t>
      </w:r>
      <w:r w:rsidR="006A4834">
        <w:br/>
      </w:r>
      <w:r w:rsidRPr="006A4834">
        <w:t xml:space="preserve">Frank </w:t>
      </w:r>
      <w:proofErr w:type="spellStart"/>
      <w:r w:rsidRPr="006A4834">
        <w:t>Fenner</w:t>
      </w:r>
      <w:proofErr w:type="spellEnd"/>
      <w:r w:rsidRPr="006A4834">
        <w:t xml:space="preserve"> Prize for Life Scientist of the Year</w:t>
      </w:r>
    </w:p>
    <w:p w:rsidR="009A0F11" w:rsidRPr="006A4834" w:rsidRDefault="00FB6B90" w:rsidP="006A4834">
      <w:pPr>
        <w:pStyle w:val="List-PM"/>
      </w:pPr>
      <w:proofErr w:type="spellStart"/>
      <w:r w:rsidRPr="006A4834">
        <w:rPr>
          <w:rStyle w:val="Strong"/>
        </w:rPr>
        <w:t>Dr</w:t>
      </w:r>
      <w:proofErr w:type="spellEnd"/>
      <w:r w:rsidRPr="006A4834">
        <w:rPr>
          <w:rStyle w:val="Strong"/>
        </w:rPr>
        <w:t xml:space="preserve"> Matthew Hill</w:t>
      </w:r>
      <w:r w:rsidR="006A4834">
        <w:br/>
      </w:r>
      <w:r w:rsidRPr="006A4834">
        <w:t xml:space="preserve">Malcolm </w:t>
      </w:r>
      <w:proofErr w:type="spellStart"/>
      <w:r w:rsidRPr="006A4834">
        <w:t>Mclntosh</w:t>
      </w:r>
      <w:proofErr w:type="spellEnd"/>
      <w:r w:rsidRPr="006A4834">
        <w:t xml:space="preserve"> Prize for Physical Scientist of the Year</w:t>
      </w:r>
    </w:p>
    <w:p w:rsidR="009A0F11" w:rsidRPr="006A4834" w:rsidRDefault="00FB6B90" w:rsidP="006A4834">
      <w:pPr>
        <w:pStyle w:val="List-PM"/>
      </w:pPr>
      <w:proofErr w:type="spellStart"/>
      <w:r w:rsidRPr="006A4834">
        <w:rPr>
          <w:rStyle w:val="Strong"/>
        </w:rPr>
        <w:t>Mr</w:t>
      </w:r>
      <w:proofErr w:type="spellEnd"/>
      <w:r w:rsidRPr="006A4834">
        <w:rPr>
          <w:rStyle w:val="Strong"/>
        </w:rPr>
        <w:t xml:space="preserve"> Geoff McNamara</w:t>
      </w:r>
      <w:r w:rsidR="006A4834">
        <w:br/>
      </w:r>
      <w:r w:rsidRPr="006A4834">
        <w:t>Prime Minister's Prize for Excellence in Science Teaching in Secondary Schools</w:t>
      </w:r>
    </w:p>
    <w:p w:rsidR="009A0F11" w:rsidRPr="006A4834" w:rsidRDefault="00FB6B90" w:rsidP="006A4834">
      <w:pPr>
        <w:pStyle w:val="List-PM"/>
      </w:pPr>
      <w:proofErr w:type="spellStart"/>
      <w:r w:rsidRPr="006A4834">
        <w:rPr>
          <w:rStyle w:val="Strong"/>
        </w:rPr>
        <w:t>Mr</w:t>
      </w:r>
      <w:proofErr w:type="spellEnd"/>
      <w:r w:rsidRPr="006A4834">
        <w:rPr>
          <w:rStyle w:val="Strong"/>
        </w:rPr>
        <w:t xml:space="preserve"> Brian Schiller</w:t>
      </w:r>
      <w:r w:rsidR="006A4834">
        <w:br/>
      </w:r>
      <w:r w:rsidRPr="006A4834">
        <w:t>Prime Minister's Prize for Excellence in Science Teaching in Primary Schools</w:t>
      </w:r>
    </w:p>
    <w:p w:rsidR="009A0F11" w:rsidRPr="006A4834" w:rsidRDefault="00FB6B90" w:rsidP="006A4834">
      <w:pPr>
        <w:pStyle w:val="Heading3-Vers2"/>
      </w:pPr>
      <w:r>
        <w:br w:type="column"/>
      </w:r>
      <w:r w:rsidRPr="006A4834">
        <w:t>2015 Prize Recipients</w:t>
      </w:r>
    </w:p>
    <w:p w:rsidR="009A0F11" w:rsidRPr="006A4834" w:rsidRDefault="00FB6B90" w:rsidP="006A4834">
      <w:pPr>
        <w:pStyle w:val="List-PM"/>
      </w:pPr>
      <w:r w:rsidRPr="006A4834">
        <w:rPr>
          <w:rStyle w:val="Strong"/>
        </w:rPr>
        <w:t>Professor Graham Farquhar</w:t>
      </w:r>
      <w:r w:rsidR="006A4834" w:rsidRPr="006A4834">
        <w:br/>
      </w:r>
      <w:r w:rsidRPr="006A4834">
        <w:t>Prime Minister's Prize for Science</w:t>
      </w:r>
    </w:p>
    <w:p w:rsidR="009A0F11" w:rsidRPr="006A4834" w:rsidRDefault="00FB6B90" w:rsidP="006A4834">
      <w:pPr>
        <w:pStyle w:val="List-PM"/>
      </w:pPr>
      <w:r w:rsidRPr="006A4834">
        <w:rPr>
          <w:rStyle w:val="Strong"/>
        </w:rPr>
        <w:t>Laureate Professor Graeme Jameson</w:t>
      </w:r>
      <w:r w:rsidR="006A4834" w:rsidRPr="006A4834">
        <w:br/>
      </w:r>
      <w:r w:rsidRPr="006A4834">
        <w:t>Prime Minister's Prize for Innovation</w:t>
      </w:r>
    </w:p>
    <w:p w:rsidR="009A0F11" w:rsidRPr="006A4834" w:rsidRDefault="00FB6B90" w:rsidP="006A4834">
      <w:pPr>
        <w:pStyle w:val="List-PM"/>
      </w:pPr>
      <w:r w:rsidRPr="006A4834">
        <w:rPr>
          <w:rStyle w:val="Strong"/>
        </w:rPr>
        <w:t xml:space="preserve">Associate </w:t>
      </w:r>
      <w:proofErr w:type="spellStart"/>
      <w:r w:rsidRPr="006A4834">
        <w:rPr>
          <w:rStyle w:val="Strong"/>
        </w:rPr>
        <w:t>Cyrille</w:t>
      </w:r>
      <w:proofErr w:type="spellEnd"/>
      <w:r w:rsidRPr="006A4834">
        <w:rPr>
          <w:rStyle w:val="Strong"/>
        </w:rPr>
        <w:t xml:space="preserve"> Boyer</w:t>
      </w:r>
      <w:r w:rsidR="006A4834" w:rsidRPr="006A4834">
        <w:rPr>
          <w:rStyle w:val="Strong"/>
        </w:rPr>
        <w:br/>
      </w:r>
      <w:r w:rsidRPr="006A4834">
        <w:t xml:space="preserve">Malcolm </w:t>
      </w:r>
      <w:proofErr w:type="spellStart"/>
      <w:r w:rsidRPr="006A4834">
        <w:t>Mclntosh</w:t>
      </w:r>
      <w:proofErr w:type="spellEnd"/>
      <w:r w:rsidRPr="006A4834">
        <w:t xml:space="preserve"> Prize for Physical Scientist of the Year</w:t>
      </w:r>
    </w:p>
    <w:p w:rsidR="009A0F11" w:rsidRPr="006A4834" w:rsidRDefault="00FB6B90" w:rsidP="006A4834">
      <w:pPr>
        <w:pStyle w:val="List-PM"/>
      </w:pPr>
      <w:proofErr w:type="spellStart"/>
      <w:r w:rsidRPr="006A4834">
        <w:rPr>
          <w:rStyle w:val="Strong"/>
        </w:rPr>
        <w:t>Dr</w:t>
      </w:r>
      <w:proofErr w:type="spellEnd"/>
      <w:r w:rsidRPr="006A4834">
        <w:rPr>
          <w:rStyle w:val="Strong"/>
        </w:rPr>
        <w:t xml:space="preserve"> Jane </w:t>
      </w:r>
      <w:proofErr w:type="spellStart"/>
      <w:r w:rsidRPr="006A4834">
        <w:rPr>
          <w:rStyle w:val="Strong"/>
        </w:rPr>
        <w:t>Elith</w:t>
      </w:r>
      <w:proofErr w:type="spellEnd"/>
      <w:r w:rsidR="006A4834" w:rsidRPr="006A4834">
        <w:rPr>
          <w:rStyle w:val="Strong"/>
        </w:rPr>
        <w:br/>
      </w:r>
      <w:r w:rsidRPr="006A4834">
        <w:t xml:space="preserve">Frank </w:t>
      </w:r>
      <w:proofErr w:type="spellStart"/>
      <w:r w:rsidRPr="006A4834">
        <w:t>Fenner</w:t>
      </w:r>
      <w:proofErr w:type="spellEnd"/>
      <w:r w:rsidRPr="006A4834">
        <w:t xml:space="preserve"> Prize for Life Scientist of the Year</w:t>
      </w:r>
    </w:p>
    <w:p w:rsidR="009A0F11" w:rsidRPr="006A4834" w:rsidRDefault="00FB6B90" w:rsidP="006A4834">
      <w:pPr>
        <w:pStyle w:val="List-PM"/>
      </w:pPr>
      <w:proofErr w:type="spellStart"/>
      <w:r w:rsidRPr="006A4834">
        <w:rPr>
          <w:rStyle w:val="Strong"/>
        </w:rPr>
        <w:t>Dr</w:t>
      </w:r>
      <w:proofErr w:type="spellEnd"/>
      <w:r w:rsidRPr="006A4834">
        <w:rPr>
          <w:rStyle w:val="Strong"/>
        </w:rPr>
        <w:t xml:space="preserve"> Ken </w:t>
      </w:r>
      <w:proofErr w:type="spellStart"/>
      <w:r w:rsidRPr="006A4834">
        <w:rPr>
          <w:rStyle w:val="Strong"/>
        </w:rPr>
        <w:t>Silburn</w:t>
      </w:r>
      <w:proofErr w:type="spellEnd"/>
      <w:r w:rsidR="006A4834" w:rsidRPr="006A4834">
        <w:rPr>
          <w:rStyle w:val="Strong"/>
        </w:rPr>
        <w:br/>
      </w:r>
      <w:r w:rsidRPr="006A4834">
        <w:t>Prime Minister's Prize for Excellence in Science Teaching in Secondary Schools</w:t>
      </w:r>
    </w:p>
    <w:p w:rsidR="009A0F11" w:rsidRPr="006A4834" w:rsidRDefault="00FB6B90" w:rsidP="006A4834">
      <w:pPr>
        <w:pStyle w:val="List-PM"/>
      </w:pPr>
      <w:proofErr w:type="spellStart"/>
      <w:r w:rsidRPr="006A4834">
        <w:rPr>
          <w:rStyle w:val="Strong"/>
        </w:rPr>
        <w:t>Ms</w:t>
      </w:r>
      <w:proofErr w:type="spellEnd"/>
      <w:r w:rsidRPr="006A4834">
        <w:rPr>
          <w:rStyle w:val="Strong"/>
        </w:rPr>
        <w:t xml:space="preserve"> Rebecca Johnson</w:t>
      </w:r>
      <w:r w:rsidR="006A4834" w:rsidRPr="006A4834">
        <w:rPr>
          <w:rStyle w:val="Strong"/>
        </w:rPr>
        <w:br/>
      </w:r>
      <w:r w:rsidRPr="006A4834">
        <w:t>Prime Minister's Prize for Excellence in Science Teaching in Primary Schools</w:t>
      </w:r>
    </w:p>
    <w:p w:rsidR="009A0F11" w:rsidRDefault="009A0F11">
      <w:pPr>
        <w:shd w:val="clear" w:color="auto" w:fill="FFFFFF"/>
        <w:spacing w:before="24" w:line="206" w:lineRule="exact"/>
        <w:ind w:left="5"/>
        <w:sectPr w:rsidR="009A0F11">
          <w:type w:val="continuous"/>
          <w:pgSz w:w="16838" w:h="11006" w:orient="landscape"/>
          <w:pgMar w:top="360" w:right="1738" w:bottom="1272" w:left="1704" w:header="720" w:footer="720" w:gutter="0"/>
          <w:cols w:num="3" w:space="720" w:equalWidth="0">
            <w:col w:w="4262" w:space="317"/>
            <w:col w:w="4243" w:space="326"/>
            <w:col w:w="4248"/>
          </w:cols>
          <w:noEndnote/>
        </w:sectPr>
      </w:pPr>
    </w:p>
    <w:p w:rsidR="009A0F11" w:rsidRDefault="00FB6B90" w:rsidP="003859B6">
      <w:pPr>
        <w:framePr w:h="11006" w:hSpace="10080" w:wrap="notBeside" w:vAnchor="text" w:hAnchor="margin" w:x="1" w:y="1"/>
        <w:rPr>
          <w:sz w:val="2"/>
          <w:szCs w:val="2"/>
        </w:rPr>
      </w:pPr>
      <w:r>
        <w:rPr>
          <w:noProof/>
          <w:sz w:val="24"/>
          <w:szCs w:val="24"/>
          <w:lang w:val="en-AU" w:eastAsia="en-AU"/>
        </w:rPr>
        <w:drawing>
          <wp:inline distT="0" distB="0" distL="0" distR="0" wp14:anchorId="3DBA35E3" wp14:editId="2BB21005">
            <wp:extent cx="10706100" cy="6999654"/>
            <wp:effectExtent l="0" t="0" r="0" b="0"/>
            <wp:docPr id="57" name="Picture 57" descr="The PM Prizes for Science 2014 and 2015 recip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708377" cy="7001143"/>
                    </a:xfrm>
                    <a:prstGeom prst="rect">
                      <a:avLst/>
                    </a:prstGeom>
                    <a:noFill/>
                    <a:ln>
                      <a:noFill/>
                    </a:ln>
                  </pic:spPr>
                </pic:pic>
              </a:graphicData>
            </a:graphic>
          </wp:inline>
        </w:drawing>
      </w:r>
    </w:p>
    <w:p w:rsidR="009A0F11" w:rsidRDefault="009A0F11">
      <w:pPr>
        <w:framePr w:h="11006" w:hSpace="10080" w:wrap="notBeside" w:vAnchor="text" w:hAnchor="margin" w:x="1" w:y="1"/>
        <w:rPr>
          <w:sz w:val="24"/>
          <w:szCs w:val="24"/>
        </w:rPr>
        <w:sectPr w:rsidR="009A0F11">
          <w:pgSz w:w="16838" w:h="11006" w:orient="landscape"/>
          <w:pgMar w:top="0" w:right="0" w:bottom="0" w:left="0" w:header="720" w:footer="720" w:gutter="0"/>
          <w:cols w:space="720"/>
          <w:noEndnote/>
        </w:sectPr>
      </w:pPr>
    </w:p>
    <w:p w:rsidR="009A0F11" w:rsidRDefault="00FB6B90" w:rsidP="00A52238">
      <w:pPr>
        <w:pStyle w:val="Heading1"/>
      </w:pPr>
      <w:bookmarkStart w:id="51" w:name="_Toc448936155"/>
      <w:bookmarkStart w:id="52" w:name="_Toc448936669"/>
      <w:r>
        <w:t>NAT</w:t>
      </w:r>
      <w:r w:rsidR="00A52238">
        <w:t>I</w:t>
      </w:r>
      <w:r>
        <w:t>ONAL PROGRAMMES</w:t>
      </w:r>
      <w:bookmarkEnd w:id="51"/>
      <w:bookmarkEnd w:id="52"/>
    </w:p>
    <w:p w:rsidR="009A0F11" w:rsidRDefault="00FB6B90" w:rsidP="00A52238">
      <w:pPr>
        <w:pStyle w:val="Heading2"/>
      </w:pPr>
      <w:bookmarkStart w:id="53" w:name="_Toc448936156"/>
      <w:bookmarkStart w:id="54" w:name="_Toc448936670"/>
      <w:r>
        <w:t>Shell Questacon Science Circus - Celebrating 30 Years</w:t>
      </w:r>
      <w:bookmarkEnd w:id="53"/>
      <w:bookmarkEnd w:id="54"/>
    </w:p>
    <w:p w:rsidR="009A0F11" w:rsidRDefault="009A0F11">
      <w:pPr>
        <w:shd w:val="clear" w:color="auto" w:fill="FFFFFF"/>
        <w:spacing w:before="701"/>
        <w:sectPr w:rsidR="009A0F11">
          <w:pgSz w:w="16838" w:h="11006" w:orient="landscape"/>
          <w:pgMar w:top="1075" w:right="4531" w:bottom="0" w:left="1704" w:header="720" w:footer="720" w:gutter="0"/>
          <w:cols w:space="60"/>
          <w:noEndnote/>
        </w:sectPr>
      </w:pPr>
    </w:p>
    <w:p w:rsidR="009A0F11" w:rsidRDefault="00FB6B90">
      <w:pPr>
        <w:framePr w:h="3931" w:hSpace="38" w:wrap="notBeside" w:vAnchor="text" w:hAnchor="margin" w:x="4839" w:y="443"/>
        <w:rPr>
          <w:sz w:val="24"/>
          <w:szCs w:val="24"/>
        </w:rPr>
      </w:pPr>
      <w:r>
        <w:rPr>
          <w:noProof/>
          <w:sz w:val="24"/>
          <w:szCs w:val="24"/>
          <w:lang w:val="en-AU" w:eastAsia="en-AU"/>
        </w:rPr>
        <w:drawing>
          <wp:inline distT="0" distB="0" distL="0" distR="0" wp14:anchorId="635CF78E" wp14:editId="0091E951">
            <wp:extent cx="3924300" cy="2495550"/>
            <wp:effectExtent l="0" t="0" r="0" b="0"/>
            <wp:docPr id="58" name="Picture 58" descr="Questacon SQSC 30th Anniversary Event with school students using a science exper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24300" cy="2495550"/>
                    </a:xfrm>
                    <a:prstGeom prst="rect">
                      <a:avLst/>
                    </a:prstGeom>
                    <a:noFill/>
                    <a:ln>
                      <a:noFill/>
                    </a:ln>
                  </pic:spPr>
                </pic:pic>
              </a:graphicData>
            </a:graphic>
          </wp:inline>
        </w:drawing>
      </w:r>
    </w:p>
    <w:p w:rsidR="009A0F11" w:rsidRDefault="00FB6B90">
      <w:pPr>
        <w:shd w:val="clear" w:color="auto" w:fill="FFFFFF"/>
        <w:spacing w:before="264" w:line="206" w:lineRule="exact"/>
      </w:pPr>
      <w:r>
        <w:rPr>
          <w:color w:val="000000"/>
          <w:spacing w:val="-4"/>
          <w:sz w:val="18"/>
          <w:szCs w:val="18"/>
        </w:rPr>
        <w:t xml:space="preserve">In 2015 the </w:t>
      </w:r>
      <w:r>
        <w:rPr>
          <w:i/>
          <w:iCs/>
          <w:color w:val="000000"/>
          <w:spacing w:val="-4"/>
          <w:sz w:val="18"/>
          <w:szCs w:val="18"/>
        </w:rPr>
        <w:t xml:space="preserve">Shell Questacon Science Circus </w:t>
      </w:r>
      <w:r>
        <w:rPr>
          <w:color w:val="000000"/>
          <w:spacing w:val="-4"/>
          <w:sz w:val="18"/>
          <w:szCs w:val="18"/>
        </w:rPr>
        <w:t xml:space="preserve">celebrates </w:t>
      </w:r>
      <w:r>
        <w:rPr>
          <w:color w:val="000000"/>
          <w:spacing w:val="-2"/>
          <w:sz w:val="18"/>
          <w:szCs w:val="18"/>
        </w:rPr>
        <w:t xml:space="preserve">its 30th year as Australia's flagship science </w:t>
      </w:r>
      <w:proofErr w:type="spellStart"/>
      <w:r>
        <w:rPr>
          <w:color w:val="000000"/>
          <w:spacing w:val="-2"/>
          <w:sz w:val="18"/>
          <w:szCs w:val="18"/>
        </w:rPr>
        <w:t>centre</w:t>
      </w:r>
      <w:proofErr w:type="spellEnd"/>
      <w:r>
        <w:rPr>
          <w:color w:val="000000"/>
          <w:spacing w:val="-2"/>
          <w:sz w:val="18"/>
          <w:szCs w:val="18"/>
        </w:rPr>
        <w:t xml:space="preserve"> </w:t>
      </w:r>
      <w:r>
        <w:rPr>
          <w:color w:val="000000"/>
          <w:spacing w:val="-4"/>
          <w:sz w:val="18"/>
          <w:szCs w:val="18"/>
        </w:rPr>
        <w:t xml:space="preserve">outreach </w:t>
      </w:r>
      <w:proofErr w:type="spellStart"/>
      <w:r>
        <w:rPr>
          <w:color w:val="000000"/>
          <w:spacing w:val="-4"/>
          <w:sz w:val="18"/>
          <w:szCs w:val="18"/>
        </w:rPr>
        <w:t>programme</w:t>
      </w:r>
      <w:proofErr w:type="spellEnd"/>
      <w:r>
        <w:rPr>
          <w:color w:val="000000"/>
          <w:spacing w:val="-4"/>
          <w:sz w:val="18"/>
          <w:szCs w:val="18"/>
        </w:rPr>
        <w:t xml:space="preserve">. It all began in 1985 when ANU </w:t>
      </w:r>
      <w:r>
        <w:rPr>
          <w:color w:val="000000"/>
          <w:spacing w:val="-3"/>
          <w:sz w:val="18"/>
          <w:szCs w:val="18"/>
        </w:rPr>
        <w:t xml:space="preserve">Adjunct Professor Mike Gore took a version of the original Questacon on the road to </w:t>
      </w:r>
      <w:proofErr w:type="spellStart"/>
      <w:r>
        <w:rPr>
          <w:color w:val="000000"/>
          <w:spacing w:val="-3"/>
          <w:sz w:val="18"/>
          <w:szCs w:val="18"/>
        </w:rPr>
        <w:t>Goulburn</w:t>
      </w:r>
      <w:proofErr w:type="spellEnd"/>
      <w:r>
        <w:rPr>
          <w:color w:val="000000"/>
          <w:spacing w:val="-3"/>
          <w:sz w:val="18"/>
          <w:szCs w:val="18"/>
        </w:rPr>
        <w:t xml:space="preserve">. He led a team of ten enthusiastic ANU students with a taxi truck </w:t>
      </w:r>
      <w:r>
        <w:rPr>
          <w:color w:val="000000"/>
          <w:spacing w:val="-2"/>
          <w:sz w:val="18"/>
          <w:szCs w:val="18"/>
        </w:rPr>
        <w:t xml:space="preserve">filled with exhibits and props performing a handful of </w:t>
      </w:r>
      <w:r>
        <w:rPr>
          <w:color w:val="000000"/>
          <w:spacing w:val="-3"/>
          <w:sz w:val="18"/>
          <w:szCs w:val="18"/>
        </w:rPr>
        <w:t xml:space="preserve">science shows. The science circus has since become the most travelled and farthest-reaching </w:t>
      </w:r>
      <w:proofErr w:type="spellStart"/>
      <w:r>
        <w:rPr>
          <w:color w:val="000000"/>
          <w:spacing w:val="-3"/>
          <w:sz w:val="18"/>
          <w:szCs w:val="18"/>
        </w:rPr>
        <w:t>programme</w:t>
      </w:r>
      <w:proofErr w:type="spellEnd"/>
      <w:r>
        <w:rPr>
          <w:color w:val="000000"/>
          <w:spacing w:val="-3"/>
          <w:sz w:val="18"/>
          <w:szCs w:val="18"/>
        </w:rPr>
        <w:t xml:space="preserve"> of </w:t>
      </w:r>
      <w:r>
        <w:rPr>
          <w:color w:val="000000"/>
          <w:spacing w:val="-4"/>
          <w:sz w:val="18"/>
          <w:szCs w:val="18"/>
        </w:rPr>
        <w:t xml:space="preserve">its kind in the world with many countries basing science </w:t>
      </w:r>
      <w:r>
        <w:rPr>
          <w:color w:val="000000"/>
          <w:spacing w:val="-3"/>
          <w:sz w:val="18"/>
          <w:szCs w:val="18"/>
        </w:rPr>
        <w:t xml:space="preserve">outreach </w:t>
      </w:r>
      <w:proofErr w:type="spellStart"/>
      <w:r>
        <w:rPr>
          <w:color w:val="000000"/>
          <w:spacing w:val="-3"/>
          <w:sz w:val="18"/>
          <w:szCs w:val="18"/>
        </w:rPr>
        <w:t>programmes</w:t>
      </w:r>
      <w:proofErr w:type="spellEnd"/>
      <w:r>
        <w:rPr>
          <w:color w:val="000000"/>
          <w:spacing w:val="-3"/>
          <w:sz w:val="18"/>
          <w:szCs w:val="18"/>
        </w:rPr>
        <w:t xml:space="preserve"> on the science circus model.</w:t>
      </w:r>
    </w:p>
    <w:p w:rsidR="009A0F11" w:rsidRDefault="00FB6B90">
      <w:pPr>
        <w:shd w:val="clear" w:color="auto" w:fill="FFFFFF"/>
        <w:spacing w:before="163" w:line="206" w:lineRule="exact"/>
        <w:ind w:right="384"/>
      </w:pPr>
      <w:r>
        <w:rPr>
          <w:color w:val="000000"/>
          <w:spacing w:val="-4"/>
          <w:sz w:val="18"/>
          <w:szCs w:val="18"/>
        </w:rPr>
        <w:t xml:space="preserve">From the very beginning Shell has supported the science circus as principal sponsor and this award </w:t>
      </w:r>
      <w:r>
        <w:rPr>
          <w:color w:val="000000"/>
          <w:spacing w:val="-5"/>
          <w:sz w:val="18"/>
          <w:szCs w:val="18"/>
        </w:rPr>
        <w:t xml:space="preserve">winning partnership between Questacon, ANU and </w:t>
      </w:r>
      <w:r>
        <w:rPr>
          <w:color w:val="000000"/>
          <w:spacing w:val="-4"/>
          <w:sz w:val="18"/>
          <w:szCs w:val="18"/>
        </w:rPr>
        <w:t>Shell has lasted 30 years</w:t>
      </w:r>
      <w:r>
        <w:rPr>
          <w:rFonts w:eastAsia="Times New Roman" w:cs="Times New Roman"/>
          <w:color w:val="000000"/>
          <w:spacing w:val="-4"/>
          <w:sz w:val="18"/>
          <w:szCs w:val="18"/>
        </w:rPr>
        <w:t>—</w:t>
      </w:r>
      <w:r>
        <w:rPr>
          <w:rFonts w:eastAsia="Times New Roman"/>
          <w:color w:val="000000"/>
          <w:spacing w:val="-4"/>
          <w:sz w:val="18"/>
          <w:szCs w:val="18"/>
        </w:rPr>
        <w:t xml:space="preserve">a remarkable and rare </w:t>
      </w:r>
      <w:r>
        <w:rPr>
          <w:rFonts w:eastAsia="Times New Roman"/>
          <w:color w:val="000000"/>
          <w:sz w:val="18"/>
          <w:szCs w:val="18"/>
        </w:rPr>
        <w:t>achievement.</w:t>
      </w:r>
    </w:p>
    <w:p w:rsidR="009A0F11" w:rsidRDefault="009A0F11">
      <w:pPr>
        <w:shd w:val="clear" w:color="auto" w:fill="FFFFFF"/>
        <w:spacing w:before="163" w:line="206" w:lineRule="exact"/>
        <w:ind w:right="384"/>
        <w:sectPr w:rsidR="009A0F11">
          <w:type w:val="continuous"/>
          <w:pgSz w:w="16838" w:h="11006" w:orient="landscape"/>
          <w:pgMar w:top="1075" w:right="10862" w:bottom="0" w:left="1704" w:header="720" w:footer="720" w:gutter="0"/>
          <w:cols w:space="60"/>
          <w:noEndnote/>
        </w:sectPr>
      </w:pPr>
    </w:p>
    <w:p w:rsidR="009A0F11" w:rsidRDefault="00FB6B90">
      <w:pPr>
        <w:framePr w:h="3686" w:hSpace="38" w:wrap="notBeside" w:vAnchor="text" w:hAnchor="margin" w:x="-6177" w:y="121"/>
        <w:rPr>
          <w:sz w:val="24"/>
          <w:szCs w:val="24"/>
        </w:rPr>
      </w:pPr>
      <w:r>
        <w:rPr>
          <w:noProof/>
          <w:sz w:val="24"/>
          <w:szCs w:val="24"/>
          <w:lang w:val="en-AU" w:eastAsia="en-AU"/>
        </w:rPr>
        <w:drawing>
          <wp:inline distT="0" distB="0" distL="0" distR="0" wp14:anchorId="78B07D06" wp14:editId="25B93CA7">
            <wp:extent cx="3390900" cy="2343150"/>
            <wp:effectExtent l="0" t="0" r="0" b="0"/>
            <wp:docPr id="59" name="Picture 59" descr="Questacon SQSC 30th Anniversary Event with school students using a science exper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90900" cy="2343150"/>
                    </a:xfrm>
                    <a:prstGeom prst="rect">
                      <a:avLst/>
                    </a:prstGeom>
                    <a:noFill/>
                    <a:ln>
                      <a:noFill/>
                    </a:ln>
                  </pic:spPr>
                </pic:pic>
              </a:graphicData>
            </a:graphic>
          </wp:inline>
        </w:drawing>
      </w:r>
    </w:p>
    <w:p w:rsidR="009A0F11" w:rsidRDefault="00FB6B90">
      <w:pPr>
        <w:shd w:val="clear" w:color="auto" w:fill="FFFFFF"/>
        <w:spacing w:before="350" w:line="206" w:lineRule="exact"/>
        <w:ind w:left="5"/>
      </w:pPr>
      <w:r>
        <w:rPr>
          <w:color w:val="000000"/>
          <w:spacing w:val="-4"/>
          <w:sz w:val="18"/>
          <w:szCs w:val="18"/>
        </w:rPr>
        <w:t xml:space="preserve">Over two million people have experienced, in their </w:t>
      </w:r>
      <w:r>
        <w:rPr>
          <w:color w:val="000000"/>
          <w:spacing w:val="-2"/>
          <w:sz w:val="18"/>
          <w:szCs w:val="18"/>
        </w:rPr>
        <w:t xml:space="preserve">own communities, the science circus' special blend </w:t>
      </w:r>
      <w:r>
        <w:rPr>
          <w:color w:val="000000"/>
          <w:spacing w:val="-4"/>
          <w:sz w:val="18"/>
          <w:szCs w:val="18"/>
        </w:rPr>
        <w:t xml:space="preserve">of in-school science shows, public exhibitions of around </w:t>
      </w:r>
      <w:r>
        <w:rPr>
          <w:color w:val="000000"/>
          <w:spacing w:val="-2"/>
          <w:sz w:val="18"/>
          <w:szCs w:val="18"/>
        </w:rPr>
        <w:t xml:space="preserve">50 exhibits and in-school workshop activities for </w:t>
      </w:r>
      <w:r>
        <w:rPr>
          <w:color w:val="000000"/>
          <w:sz w:val="18"/>
          <w:szCs w:val="18"/>
        </w:rPr>
        <w:t>students and teachers.</w:t>
      </w:r>
    </w:p>
    <w:p w:rsidR="009A0F11" w:rsidRDefault="00FB6B90">
      <w:pPr>
        <w:shd w:val="clear" w:color="auto" w:fill="FFFFFF"/>
        <w:spacing w:before="163" w:line="206" w:lineRule="exact"/>
      </w:pPr>
      <w:r>
        <w:rPr>
          <w:color w:val="000000"/>
          <w:spacing w:val="-4"/>
          <w:sz w:val="18"/>
          <w:szCs w:val="18"/>
        </w:rPr>
        <w:t xml:space="preserve">The science circus inspires young people, primarily in regional areas of Australia, to value and engage </w:t>
      </w:r>
      <w:r>
        <w:rPr>
          <w:color w:val="000000"/>
          <w:spacing w:val="-3"/>
          <w:sz w:val="18"/>
          <w:szCs w:val="18"/>
        </w:rPr>
        <w:t xml:space="preserve">in science, technology and </w:t>
      </w:r>
      <w:proofErr w:type="spellStart"/>
      <w:r>
        <w:rPr>
          <w:color w:val="000000"/>
          <w:spacing w:val="-3"/>
          <w:sz w:val="18"/>
          <w:szCs w:val="18"/>
        </w:rPr>
        <w:t>maths</w:t>
      </w:r>
      <w:proofErr w:type="spellEnd"/>
      <w:r>
        <w:rPr>
          <w:color w:val="000000"/>
          <w:spacing w:val="-3"/>
          <w:sz w:val="18"/>
          <w:szCs w:val="18"/>
        </w:rPr>
        <w:t xml:space="preserve">, and to see the possibilities and varied career options they present. </w:t>
      </w:r>
      <w:r>
        <w:rPr>
          <w:color w:val="000000"/>
          <w:spacing w:val="-4"/>
          <w:sz w:val="18"/>
          <w:szCs w:val="18"/>
        </w:rPr>
        <w:t xml:space="preserve">Bubbles, explosions, liquid nitrogen and beds of nails have all been a part of enticing people young and old </w:t>
      </w:r>
      <w:r>
        <w:rPr>
          <w:color w:val="000000"/>
          <w:spacing w:val="-2"/>
          <w:sz w:val="18"/>
          <w:szCs w:val="18"/>
        </w:rPr>
        <w:t xml:space="preserve">to see the world differently, to appreciate the art of </w:t>
      </w:r>
      <w:r>
        <w:rPr>
          <w:color w:val="000000"/>
          <w:spacing w:val="-4"/>
          <w:sz w:val="18"/>
          <w:szCs w:val="18"/>
        </w:rPr>
        <w:t xml:space="preserve">asking questions, to wonder how the world works and </w:t>
      </w:r>
      <w:r>
        <w:rPr>
          <w:color w:val="000000"/>
          <w:spacing w:val="-1"/>
          <w:sz w:val="18"/>
          <w:szCs w:val="18"/>
        </w:rPr>
        <w:t>to understand that science is important.</w:t>
      </w:r>
    </w:p>
    <w:p w:rsidR="009A0F11" w:rsidRDefault="009A0F11">
      <w:pPr>
        <w:shd w:val="clear" w:color="auto" w:fill="FFFFFF"/>
        <w:spacing w:before="163" w:line="206" w:lineRule="exact"/>
        <w:sectPr w:rsidR="009A0F11">
          <w:type w:val="continuous"/>
          <w:pgSz w:w="16838" w:h="11006" w:orient="landscape"/>
          <w:pgMar w:top="1075" w:right="5179" w:bottom="0" w:left="7406" w:header="720" w:footer="720" w:gutter="0"/>
          <w:cols w:space="60"/>
          <w:noEndnote/>
        </w:sectPr>
      </w:pPr>
    </w:p>
    <w:p w:rsidR="0082092C" w:rsidRDefault="0082092C" w:rsidP="0082092C">
      <w:pPr>
        <w:rPr>
          <w:rFonts w:ascii="Times New Roman" w:hAnsi="Times New Roman" w:cs="Times New Roman"/>
          <w:sz w:val="24"/>
          <w:szCs w:val="24"/>
        </w:rPr>
      </w:pPr>
      <w:r>
        <w:rPr>
          <w:rFonts w:ascii="Times New Roman" w:hAnsi="Times New Roman" w:cs="Times New Roman"/>
          <w:noProof/>
          <w:sz w:val="24"/>
          <w:szCs w:val="24"/>
          <w:lang w:val="en-AU" w:eastAsia="en-AU"/>
        </w:rPr>
        <w:drawing>
          <wp:anchor distT="0" distB="0" distL="114300" distR="114300" simplePos="0" relativeHeight="251659264" behindDoc="0" locked="0" layoutInCell="1" allowOverlap="1" wp14:anchorId="4E58A011" wp14:editId="39019E5E">
            <wp:simplePos x="0" y="0"/>
            <wp:positionH relativeFrom="column">
              <wp:posOffset>-1944370</wp:posOffset>
            </wp:positionH>
            <wp:positionV relativeFrom="paragraph">
              <wp:posOffset>-3544570</wp:posOffset>
            </wp:positionV>
            <wp:extent cx="10706400" cy="7045200"/>
            <wp:effectExtent l="0" t="0" r="0" b="3810"/>
            <wp:wrapTopAndBottom/>
            <wp:docPr id="131" name="Picture 131" descr="Questacon SQSC 30th Anniversary Event. Engaging communities across Australia for 30 years. A series of group photos showing the various te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706400" cy="704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773E">
        <w:rPr>
          <w:rFonts w:ascii="Times New Roman" w:hAnsi="Times New Roman" w:cs="Times New Roman"/>
          <w:noProof/>
          <w:sz w:val="24"/>
          <w:szCs w:val="24"/>
          <w:lang w:val="en-AU" w:eastAsia="en-AU"/>
        </w:rPr>
        <w:t>asdfasdfasdfasdfasdfddd</w:t>
      </w:r>
    </w:p>
    <w:p w:rsidR="00CC5146" w:rsidRDefault="00A144A0" w:rsidP="00E076D6">
      <w:pPr>
        <w:pStyle w:val="Normal-SQSCSpecial"/>
      </w:pPr>
      <w:r>
        <w:drawing>
          <wp:anchor distT="0" distB="0" distL="114300" distR="114300" simplePos="0" relativeHeight="251658240" behindDoc="1" locked="0" layoutInCell="1" allowOverlap="1" wp14:anchorId="0E254F19" wp14:editId="4858287B">
            <wp:simplePos x="0" y="0"/>
            <wp:positionH relativeFrom="column">
              <wp:posOffset>-1403350</wp:posOffset>
            </wp:positionH>
            <wp:positionV relativeFrom="paragraph">
              <wp:posOffset>-823867</wp:posOffset>
            </wp:positionV>
            <wp:extent cx="10745470" cy="7023100"/>
            <wp:effectExtent l="0" t="0" r="0" b="6350"/>
            <wp:wrapNone/>
            <wp:docPr id="60" name="Picture 60" descr="Questacon SQSC 30th Anniversary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745470" cy="7023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5146" w:rsidRPr="00CC5146">
        <w:t>The science circus not only inspires future Australian scientists and researchers, it is also developing future science communicators who are becoming increasingly important as Australians grapple with important science and technology issues that affect their lives. The programme is an embedded practical component of a postgraduate course at The Australian National University, now a Master of Science Communication Outreach. Since 1985 nearly 400 students have graduated with a unique qualification and a broad set of science communication skills for careers in research, education, industry, museums and media and communications</w:t>
      </w:r>
      <w:r w:rsidR="00CC5146">
        <w:t>.</w:t>
      </w:r>
    </w:p>
    <w:p w:rsidR="00CC5146" w:rsidRDefault="00CC5146" w:rsidP="00E076D6">
      <w:pPr>
        <w:pStyle w:val="Normal-SQSCSpecial"/>
      </w:pPr>
      <w:r w:rsidRPr="00CC5146">
        <w:t>A truly national programme, the science circus has delivered, and continues to deliver, important and tangible benefits for science and education across Australia.</w:t>
      </w:r>
    </w:p>
    <w:p w:rsidR="00CC5146" w:rsidRPr="00CC5146" w:rsidRDefault="00E076D6" w:rsidP="00CC5146">
      <w:pPr>
        <w:pStyle w:val="Heading2-SQSCSpecial"/>
        <w:ind w:left="-851"/>
      </w:pPr>
      <w:bookmarkStart w:id="55" w:name="_Toc448936671"/>
      <w:r>
        <w:t>30</w:t>
      </w:r>
      <w:r w:rsidRPr="00E076D6">
        <w:rPr>
          <w:vertAlign w:val="superscript"/>
        </w:rPr>
        <w:t>th</w:t>
      </w:r>
      <w:r>
        <w:t xml:space="preserve"> Anniversary Celebration and Val</w:t>
      </w:r>
      <w:r w:rsidR="00CC5146" w:rsidRPr="00CC5146">
        <w:t>e</w:t>
      </w:r>
      <w:r>
        <w:t>dictory Dinner</w:t>
      </w:r>
      <w:bookmarkEnd w:id="55"/>
    </w:p>
    <w:p w:rsidR="009A0F11" w:rsidRDefault="00E076D6" w:rsidP="00E076D6">
      <w:pPr>
        <w:pStyle w:val="Normal-SQSCSpecial"/>
        <w:rPr>
          <w:sz w:val="2"/>
          <w:szCs w:val="2"/>
        </w:rPr>
      </w:pPr>
      <w:r w:rsidRPr="00E076D6">
        <w:t>On 19 November 2015 Questacon, ANU and Shell celebrated 30 years of the Shell Questacon Science Circus, Australia's flagship science outreach programme. Approximately 160 scholars from 1988 through to 2015 got together to celebrate this significant milestone.</w:t>
      </w:r>
      <w:r w:rsidR="00CF12D1">
        <w:t xml:space="preserve"> </w:t>
      </w:r>
    </w:p>
    <w:p w:rsidR="009A0F11" w:rsidRDefault="00FB6B90">
      <w:pPr>
        <w:framePr w:h="6989" w:hSpace="38" w:wrap="notBeside" w:vAnchor="text" w:hAnchor="margin" w:x="5790" w:y="174"/>
        <w:rPr>
          <w:sz w:val="24"/>
          <w:szCs w:val="24"/>
        </w:rPr>
      </w:pPr>
      <w:r>
        <w:rPr>
          <w:noProof/>
          <w:sz w:val="24"/>
          <w:szCs w:val="24"/>
          <w:lang w:val="en-AU" w:eastAsia="en-AU"/>
        </w:rPr>
        <w:drawing>
          <wp:inline distT="0" distB="0" distL="0" distR="0" wp14:anchorId="12716E93" wp14:editId="24ABA591">
            <wp:extent cx="3867150" cy="4438650"/>
            <wp:effectExtent l="0" t="0" r="0" b="0"/>
            <wp:docPr id="61" name="Picture 61" descr="Questacon delivered 661 Science shows and engaged with over 2.2 million people for the year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67150" cy="4438650"/>
                    </a:xfrm>
                    <a:prstGeom prst="rect">
                      <a:avLst/>
                    </a:prstGeom>
                    <a:noFill/>
                    <a:ln>
                      <a:noFill/>
                    </a:ln>
                  </pic:spPr>
                </pic:pic>
              </a:graphicData>
            </a:graphic>
          </wp:inline>
        </w:drawing>
      </w:r>
    </w:p>
    <w:p w:rsidR="009A0F11" w:rsidRDefault="00FB6B90" w:rsidP="00F86EA9">
      <w:pPr>
        <w:pStyle w:val="Heading3"/>
      </w:pPr>
      <w:r>
        <w:t>Key Statistics (1985-2015)</w:t>
      </w:r>
    </w:p>
    <w:p w:rsidR="009A0F11" w:rsidRDefault="00FB6B90">
      <w:pPr>
        <w:shd w:val="clear" w:color="auto" w:fill="FFFFFF"/>
        <w:spacing w:before="101"/>
      </w:pPr>
      <w:r>
        <w:rPr>
          <w:color w:val="000000"/>
          <w:spacing w:val="-2"/>
          <w:sz w:val="18"/>
          <w:szCs w:val="18"/>
        </w:rPr>
        <w:t>Since 1985 the science circus has:</w:t>
      </w:r>
    </w:p>
    <w:p w:rsidR="009A0F11" w:rsidRPr="00F86EA9" w:rsidRDefault="00FB6B90" w:rsidP="00F86EA9">
      <w:pPr>
        <w:pStyle w:val="ListBullet"/>
      </w:pPr>
      <w:r w:rsidRPr="00F86EA9">
        <w:t xml:space="preserve">Travelled hundreds of thousands of </w:t>
      </w:r>
      <w:proofErr w:type="spellStart"/>
      <w:r w:rsidRPr="00F86EA9">
        <w:t>kilometres</w:t>
      </w:r>
      <w:proofErr w:type="spellEnd"/>
      <w:r w:rsidRPr="00F86EA9">
        <w:t xml:space="preserve"> to over 500 towns and communities multiple times including over 90 remote communities.</w:t>
      </w:r>
    </w:p>
    <w:p w:rsidR="009A0F11" w:rsidRPr="00F86EA9" w:rsidRDefault="00FB6B90" w:rsidP="00F86EA9">
      <w:pPr>
        <w:pStyle w:val="ListBullet"/>
      </w:pPr>
      <w:r w:rsidRPr="00F86EA9">
        <w:t>Performed over 15 000 science shows in schools with 85 per cent of teachers reporting an increase in their students' enthusiasm for science.</w:t>
      </w:r>
    </w:p>
    <w:p w:rsidR="009A0F11" w:rsidRPr="00F86EA9" w:rsidRDefault="00FB6B90" w:rsidP="00F86EA9">
      <w:pPr>
        <w:pStyle w:val="ListBullet"/>
      </w:pPr>
      <w:r w:rsidRPr="00F86EA9">
        <w:t>Encouraged and inspired over 5000 teachers in professional development workshops.</w:t>
      </w:r>
    </w:p>
    <w:p w:rsidR="009A0F11" w:rsidRPr="00F86EA9" w:rsidRDefault="00FB6B90" w:rsidP="00F86EA9">
      <w:pPr>
        <w:pStyle w:val="ListBullet"/>
      </w:pPr>
      <w:r w:rsidRPr="00F86EA9">
        <w:t>In 2015 recorded the largest single day public exhibition attendance with 3341 people in Tamworth.</w:t>
      </w:r>
    </w:p>
    <w:p w:rsidR="009A0F11" w:rsidRPr="00F86EA9" w:rsidRDefault="00FB6B90" w:rsidP="00F86EA9">
      <w:pPr>
        <w:pStyle w:val="ListBullet"/>
      </w:pPr>
      <w:r w:rsidRPr="00F86EA9">
        <w:t>Produced nearly 400 postgraduates in science communication.</w:t>
      </w:r>
    </w:p>
    <w:p w:rsidR="009A0F11" w:rsidRPr="00F86EA9" w:rsidRDefault="00FB6B90" w:rsidP="00F86EA9">
      <w:pPr>
        <w:pStyle w:val="ListBullet"/>
      </w:pPr>
      <w:r w:rsidRPr="00F86EA9">
        <w:t xml:space="preserve">Formed numerous local partnerships with regional and community based </w:t>
      </w:r>
      <w:proofErr w:type="spellStart"/>
      <w:r w:rsidRPr="00F86EA9">
        <w:t>organisations</w:t>
      </w:r>
      <w:proofErr w:type="spellEnd"/>
      <w:r w:rsidRPr="00F86EA9">
        <w:t>.</w:t>
      </w:r>
    </w:p>
    <w:p w:rsidR="009A0F11" w:rsidRPr="00F86EA9" w:rsidRDefault="00FB6B90" w:rsidP="00F86EA9">
      <w:pPr>
        <w:pStyle w:val="ListBullet"/>
      </w:pPr>
      <w:r w:rsidRPr="00F86EA9">
        <w:t>Achieved international best practice recognition with many countries basing science outreach on the science circus model.</w:t>
      </w:r>
    </w:p>
    <w:p w:rsidR="009A0F11" w:rsidRPr="00F86EA9" w:rsidRDefault="00FB6B90" w:rsidP="00F86EA9">
      <w:pPr>
        <w:pStyle w:val="ListBullet"/>
      </w:pPr>
      <w:r w:rsidRPr="00F86EA9">
        <w:t xml:space="preserve">Won multiple awards in education, public </w:t>
      </w:r>
      <w:proofErr w:type="spellStart"/>
      <w:r w:rsidRPr="00F86EA9">
        <w:t>programmes</w:t>
      </w:r>
      <w:proofErr w:type="spellEnd"/>
      <w:r w:rsidRPr="00F86EA9">
        <w:t xml:space="preserve"> and partnership development including a top 20 finalist in the </w:t>
      </w:r>
      <w:proofErr w:type="spellStart"/>
      <w:r w:rsidRPr="00F86EA9">
        <w:t>Fundacion</w:t>
      </w:r>
      <w:proofErr w:type="spellEnd"/>
      <w:r w:rsidRPr="00F86EA9">
        <w:t xml:space="preserve"> Telefonica Challenge.</w:t>
      </w:r>
    </w:p>
    <w:p w:rsidR="009A0F11" w:rsidRDefault="009A0F11" w:rsidP="00610161">
      <w:pPr>
        <w:pStyle w:val="ListBullet"/>
        <w:rPr>
          <w:rFonts w:cs="Times New Roman"/>
          <w:color w:val="443E62"/>
        </w:rPr>
        <w:sectPr w:rsidR="009A0F11" w:rsidSect="00E076D6">
          <w:pgSz w:w="16838" w:h="11006" w:orient="landscape"/>
          <w:pgMar w:top="1276" w:right="9706" w:bottom="1526" w:left="2127" w:header="720" w:footer="720" w:gutter="0"/>
          <w:cols w:space="60"/>
          <w:noEndnote/>
        </w:sectPr>
      </w:pPr>
    </w:p>
    <w:p w:rsidR="009A0F11" w:rsidRDefault="00FB6B90">
      <w:pPr>
        <w:framePr w:h="4277" w:hSpace="38" w:wrap="notBeside" w:vAnchor="text" w:hAnchor="margin" w:x="-364" w:y="3087"/>
        <w:rPr>
          <w:sz w:val="24"/>
          <w:szCs w:val="24"/>
        </w:rPr>
      </w:pPr>
      <w:r>
        <w:rPr>
          <w:noProof/>
          <w:sz w:val="24"/>
          <w:szCs w:val="24"/>
          <w:lang w:val="en-AU" w:eastAsia="en-AU"/>
        </w:rPr>
        <w:drawing>
          <wp:inline distT="0" distB="0" distL="0" distR="0" wp14:anchorId="67FB6CF0" wp14:editId="338F150C">
            <wp:extent cx="2813050" cy="2717800"/>
            <wp:effectExtent l="0" t="0" r="6350" b="6350"/>
            <wp:docPr id="62" name="Picture 62" descr="Questacon smart skills initiative delivered 531 hours of inspi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13050" cy="2717800"/>
                    </a:xfrm>
                    <a:prstGeom prst="rect">
                      <a:avLst/>
                    </a:prstGeom>
                    <a:noFill/>
                    <a:ln>
                      <a:noFill/>
                    </a:ln>
                  </pic:spPr>
                </pic:pic>
              </a:graphicData>
            </a:graphic>
          </wp:inline>
        </w:drawing>
      </w:r>
    </w:p>
    <w:p w:rsidR="00D35702" w:rsidRDefault="00D35702" w:rsidP="00D35702">
      <w:pPr>
        <w:pStyle w:val="Heading2"/>
      </w:pPr>
      <w:bookmarkStart w:id="56" w:name="_Toc448936157"/>
      <w:bookmarkStart w:id="57" w:name="_Toc448936672"/>
      <w:r>
        <w:t xml:space="preserve">Questacon Smart </w:t>
      </w:r>
      <w:r w:rsidRPr="00F86EA9">
        <w:t>Skills</w:t>
      </w:r>
      <w:r>
        <w:t xml:space="preserve"> Initiative</w:t>
      </w:r>
      <w:bookmarkEnd w:id="56"/>
      <w:bookmarkEnd w:id="57"/>
    </w:p>
    <w:p w:rsidR="00D35702" w:rsidRDefault="00D35702">
      <w:pPr>
        <w:shd w:val="clear" w:color="auto" w:fill="FFFFFF"/>
        <w:spacing w:line="206" w:lineRule="exact"/>
        <w:rPr>
          <w:color w:val="000000"/>
          <w:spacing w:val="-4"/>
          <w:sz w:val="18"/>
          <w:szCs w:val="18"/>
        </w:rPr>
      </w:pPr>
    </w:p>
    <w:p w:rsidR="009A0F11" w:rsidRDefault="00FB6B90">
      <w:pPr>
        <w:shd w:val="clear" w:color="auto" w:fill="FFFFFF"/>
        <w:spacing w:line="206" w:lineRule="exact"/>
      </w:pPr>
      <w:r>
        <w:rPr>
          <w:color w:val="000000"/>
          <w:spacing w:val="-4"/>
          <w:sz w:val="18"/>
          <w:szCs w:val="18"/>
        </w:rPr>
        <w:t xml:space="preserve">Commencing in 2015 the Questacon </w:t>
      </w:r>
      <w:r>
        <w:rPr>
          <w:i/>
          <w:iCs/>
          <w:color w:val="000000"/>
          <w:spacing w:val="-4"/>
          <w:sz w:val="18"/>
          <w:szCs w:val="18"/>
        </w:rPr>
        <w:t xml:space="preserve">Smart Skills </w:t>
      </w:r>
      <w:r>
        <w:rPr>
          <w:color w:val="000000"/>
          <w:spacing w:val="-5"/>
          <w:sz w:val="18"/>
          <w:szCs w:val="18"/>
        </w:rPr>
        <w:t xml:space="preserve">initiative is a new STEM focused outreach education </w:t>
      </w:r>
      <w:proofErr w:type="spellStart"/>
      <w:r>
        <w:rPr>
          <w:color w:val="000000"/>
          <w:spacing w:val="-4"/>
          <w:sz w:val="18"/>
          <w:szCs w:val="18"/>
        </w:rPr>
        <w:t>programme</w:t>
      </w:r>
      <w:proofErr w:type="spellEnd"/>
      <w:r>
        <w:rPr>
          <w:color w:val="000000"/>
          <w:spacing w:val="-4"/>
          <w:sz w:val="18"/>
          <w:szCs w:val="18"/>
        </w:rPr>
        <w:t xml:space="preserve"> made possible through the philanthropy of The Ian Potter Foundation, funding from the Australian Government and support from Samsung and IP Australia. The initiative delivers in-school </w:t>
      </w:r>
      <w:proofErr w:type="gramStart"/>
      <w:r>
        <w:rPr>
          <w:color w:val="000000"/>
          <w:spacing w:val="-4"/>
          <w:sz w:val="18"/>
          <w:szCs w:val="18"/>
        </w:rPr>
        <w:t>workshops,</w:t>
      </w:r>
      <w:proofErr w:type="gramEnd"/>
      <w:r>
        <w:rPr>
          <w:color w:val="000000"/>
          <w:spacing w:val="-4"/>
          <w:sz w:val="18"/>
          <w:szCs w:val="18"/>
        </w:rPr>
        <w:t xml:space="preserve"> accredited teacher professional learning </w:t>
      </w:r>
      <w:r>
        <w:rPr>
          <w:color w:val="000000"/>
          <w:spacing w:val="-3"/>
          <w:sz w:val="18"/>
          <w:szCs w:val="18"/>
        </w:rPr>
        <w:t xml:space="preserve">and youth focused enterprise education activities across Australia, particularly regional and remote </w:t>
      </w:r>
      <w:r>
        <w:rPr>
          <w:color w:val="000000"/>
          <w:spacing w:val="-4"/>
          <w:sz w:val="18"/>
          <w:szCs w:val="18"/>
        </w:rPr>
        <w:t xml:space="preserve">communities. The </w:t>
      </w:r>
      <w:proofErr w:type="spellStart"/>
      <w:r>
        <w:rPr>
          <w:color w:val="000000"/>
          <w:spacing w:val="-4"/>
          <w:sz w:val="18"/>
          <w:szCs w:val="18"/>
        </w:rPr>
        <w:t>programme</w:t>
      </w:r>
      <w:proofErr w:type="spellEnd"/>
      <w:r>
        <w:rPr>
          <w:color w:val="000000"/>
          <w:spacing w:val="-4"/>
          <w:sz w:val="18"/>
          <w:szCs w:val="18"/>
        </w:rPr>
        <w:t xml:space="preserve"> engages with, and </w:t>
      </w:r>
      <w:r>
        <w:rPr>
          <w:color w:val="000000"/>
          <w:spacing w:val="-3"/>
          <w:sz w:val="18"/>
          <w:szCs w:val="18"/>
        </w:rPr>
        <w:t xml:space="preserve">encourages, participants to see how STEM fits into </w:t>
      </w:r>
      <w:r>
        <w:rPr>
          <w:color w:val="000000"/>
          <w:spacing w:val="-2"/>
          <w:sz w:val="18"/>
          <w:szCs w:val="18"/>
        </w:rPr>
        <w:t xml:space="preserve">their lives and highlights opportunities for further </w:t>
      </w:r>
      <w:r>
        <w:rPr>
          <w:color w:val="000000"/>
          <w:sz w:val="18"/>
          <w:szCs w:val="18"/>
        </w:rPr>
        <w:t>study and careers in STEM fields.</w:t>
      </w:r>
    </w:p>
    <w:p w:rsidR="009A0F11" w:rsidRDefault="00FB6B90">
      <w:pPr>
        <w:shd w:val="clear" w:color="auto" w:fill="FFFFFF"/>
        <w:spacing w:line="206" w:lineRule="exact"/>
      </w:pPr>
      <w:r>
        <w:br w:type="column"/>
      </w:r>
      <w:r>
        <w:rPr>
          <w:color w:val="000000"/>
          <w:spacing w:val="-4"/>
          <w:sz w:val="18"/>
          <w:szCs w:val="18"/>
        </w:rPr>
        <w:t xml:space="preserve">In 2015 the Questacon </w:t>
      </w:r>
      <w:r>
        <w:rPr>
          <w:i/>
          <w:iCs/>
          <w:color w:val="000000"/>
          <w:spacing w:val="-4"/>
          <w:sz w:val="18"/>
          <w:szCs w:val="18"/>
        </w:rPr>
        <w:t xml:space="preserve">Smart Skills </w:t>
      </w:r>
      <w:r>
        <w:rPr>
          <w:color w:val="000000"/>
          <w:spacing w:val="-4"/>
          <w:sz w:val="18"/>
          <w:szCs w:val="18"/>
        </w:rPr>
        <w:t xml:space="preserve">initiative delivered </w:t>
      </w:r>
      <w:r>
        <w:rPr>
          <w:color w:val="000000"/>
          <w:spacing w:val="-6"/>
          <w:sz w:val="18"/>
          <w:szCs w:val="18"/>
        </w:rPr>
        <w:t xml:space="preserve">activities in the ACT, New South Wales, Tasmania and </w:t>
      </w:r>
      <w:r>
        <w:rPr>
          <w:color w:val="000000"/>
          <w:spacing w:val="-2"/>
          <w:sz w:val="18"/>
          <w:szCs w:val="18"/>
        </w:rPr>
        <w:t xml:space="preserve">Victoria. Integral to the project is the involvement of partners to achieve the outcomes of the different </w:t>
      </w:r>
      <w:r>
        <w:rPr>
          <w:color w:val="000000"/>
          <w:spacing w:val="-3"/>
          <w:sz w:val="18"/>
          <w:szCs w:val="18"/>
        </w:rPr>
        <w:t xml:space="preserve">activities. These partnerships involve education, business, government and philanthropy to strengthen the outcomes and to create networks that will ensure </w:t>
      </w:r>
      <w:r>
        <w:rPr>
          <w:color w:val="000000"/>
          <w:spacing w:val="-2"/>
          <w:sz w:val="18"/>
          <w:szCs w:val="18"/>
        </w:rPr>
        <w:t xml:space="preserve">that aspects of the program continue after each </w:t>
      </w:r>
      <w:r>
        <w:rPr>
          <w:color w:val="000000"/>
          <w:sz w:val="18"/>
          <w:szCs w:val="18"/>
        </w:rPr>
        <w:t>completed tour.</w:t>
      </w:r>
    </w:p>
    <w:p w:rsidR="009A0F11" w:rsidRDefault="00FB6B90">
      <w:pPr>
        <w:shd w:val="clear" w:color="auto" w:fill="FFFFFF"/>
        <w:spacing w:before="173" w:line="206" w:lineRule="exact"/>
      </w:pPr>
      <w:r>
        <w:rPr>
          <w:color w:val="000000"/>
          <w:spacing w:val="-6"/>
          <w:sz w:val="18"/>
          <w:szCs w:val="18"/>
        </w:rPr>
        <w:t xml:space="preserve">In Tasmania the Questacon </w:t>
      </w:r>
      <w:r>
        <w:rPr>
          <w:i/>
          <w:iCs/>
          <w:color w:val="000000"/>
          <w:spacing w:val="-6"/>
          <w:sz w:val="18"/>
          <w:szCs w:val="18"/>
        </w:rPr>
        <w:t xml:space="preserve">Invention Convention, </w:t>
      </w:r>
      <w:r>
        <w:rPr>
          <w:color w:val="000000"/>
          <w:spacing w:val="-3"/>
          <w:sz w:val="18"/>
          <w:szCs w:val="18"/>
        </w:rPr>
        <w:t xml:space="preserve">a three day intensive enterprise education workshop, </w:t>
      </w:r>
      <w:r>
        <w:rPr>
          <w:color w:val="000000"/>
          <w:spacing w:val="-4"/>
          <w:sz w:val="18"/>
          <w:szCs w:val="18"/>
        </w:rPr>
        <w:t xml:space="preserve">was delivered in cooperation with the Tasmanian </w:t>
      </w:r>
      <w:r>
        <w:rPr>
          <w:color w:val="000000"/>
          <w:spacing w:val="-5"/>
          <w:sz w:val="18"/>
          <w:szCs w:val="18"/>
        </w:rPr>
        <w:t xml:space="preserve">Museum and Art Gallery (TMAG), University of </w:t>
      </w:r>
      <w:r>
        <w:rPr>
          <w:color w:val="000000"/>
          <w:spacing w:val="-7"/>
          <w:sz w:val="18"/>
          <w:szCs w:val="18"/>
        </w:rPr>
        <w:t xml:space="preserve">Tasmania, CSIRO, local entrepreneurs and IP Australia. </w:t>
      </w:r>
      <w:r>
        <w:rPr>
          <w:color w:val="000000"/>
          <w:spacing w:val="-4"/>
          <w:sz w:val="18"/>
          <w:szCs w:val="18"/>
        </w:rPr>
        <w:t xml:space="preserve">TMAG identified the need for a program that would </w:t>
      </w:r>
      <w:r>
        <w:rPr>
          <w:color w:val="000000"/>
          <w:spacing w:val="-3"/>
          <w:sz w:val="18"/>
          <w:szCs w:val="18"/>
        </w:rPr>
        <w:t xml:space="preserve">engage children aged 14-18 during school holidays, </w:t>
      </w:r>
      <w:r>
        <w:rPr>
          <w:color w:val="000000"/>
          <w:spacing w:val="-1"/>
          <w:sz w:val="18"/>
          <w:szCs w:val="18"/>
        </w:rPr>
        <w:t xml:space="preserve">a great success story to the initiative is the lasting </w:t>
      </w:r>
      <w:r>
        <w:rPr>
          <w:color w:val="000000"/>
          <w:spacing w:val="-5"/>
          <w:sz w:val="18"/>
          <w:szCs w:val="18"/>
        </w:rPr>
        <w:t xml:space="preserve">legacy as TMAG have subsequently included aspects </w:t>
      </w:r>
      <w:r>
        <w:rPr>
          <w:color w:val="000000"/>
          <w:spacing w:val="-4"/>
          <w:sz w:val="18"/>
          <w:szCs w:val="18"/>
        </w:rPr>
        <w:t xml:space="preserve">of the </w:t>
      </w:r>
      <w:r>
        <w:rPr>
          <w:i/>
          <w:iCs/>
          <w:color w:val="000000"/>
          <w:spacing w:val="-4"/>
          <w:sz w:val="18"/>
          <w:szCs w:val="18"/>
        </w:rPr>
        <w:t xml:space="preserve">Invention Convention </w:t>
      </w:r>
      <w:r>
        <w:rPr>
          <w:color w:val="000000"/>
          <w:spacing w:val="-4"/>
          <w:sz w:val="18"/>
          <w:szCs w:val="18"/>
        </w:rPr>
        <w:t xml:space="preserve">into their ongoing holiday </w:t>
      </w:r>
      <w:proofErr w:type="spellStart"/>
      <w:r>
        <w:rPr>
          <w:color w:val="000000"/>
          <w:sz w:val="18"/>
          <w:szCs w:val="18"/>
        </w:rPr>
        <w:t>programmes</w:t>
      </w:r>
      <w:proofErr w:type="spellEnd"/>
      <w:r>
        <w:rPr>
          <w:color w:val="000000"/>
          <w:sz w:val="18"/>
          <w:szCs w:val="18"/>
        </w:rPr>
        <w:t>.</w:t>
      </w:r>
    </w:p>
    <w:p w:rsidR="009A0F11" w:rsidRDefault="00FB6B90">
      <w:pPr>
        <w:shd w:val="clear" w:color="auto" w:fill="FFFFFF"/>
        <w:spacing w:before="168" w:line="206" w:lineRule="exact"/>
        <w:ind w:left="5"/>
      </w:pPr>
      <w:r>
        <w:rPr>
          <w:color w:val="000000"/>
          <w:spacing w:val="-4"/>
          <w:sz w:val="18"/>
          <w:szCs w:val="18"/>
        </w:rPr>
        <w:t xml:space="preserve">The </w:t>
      </w:r>
      <w:r>
        <w:rPr>
          <w:i/>
          <w:iCs/>
          <w:color w:val="000000"/>
          <w:spacing w:val="-4"/>
          <w:sz w:val="18"/>
          <w:szCs w:val="18"/>
        </w:rPr>
        <w:t xml:space="preserve">Smart Skills </w:t>
      </w:r>
      <w:r>
        <w:rPr>
          <w:color w:val="000000"/>
          <w:spacing w:val="-4"/>
          <w:sz w:val="18"/>
          <w:szCs w:val="18"/>
        </w:rPr>
        <w:t xml:space="preserve">initiative in-school workshops </w:t>
      </w:r>
      <w:r>
        <w:rPr>
          <w:color w:val="000000"/>
          <w:spacing w:val="-3"/>
          <w:sz w:val="18"/>
          <w:szCs w:val="18"/>
        </w:rPr>
        <w:t xml:space="preserve">combine high-tech equipment in conjunction with hands-on design activities. With the addition of our </w:t>
      </w:r>
      <w:r>
        <w:rPr>
          <w:color w:val="000000"/>
          <w:spacing w:val="-6"/>
          <w:sz w:val="18"/>
          <w:szCs w:val="18"/>
        </w:rPr>
        <w:t xml:space="preserve">Technology Partner Samsung the </w:t>
      </w:r>
      <w:proofErr w:type="spellStart"/>
      <w:r>
        <w:rPr>
          <w:color w:val="000000"/>
          <w:spacing w:val="-6"/>
          <w:sz w:val="18"/>
          <w:szCs w:val="18"/>
        </w:rPr>
        <w:t>programme</w:t>
      </w:r>
      <w:proofErr w:type="spellEnd"/>
      <w:r>
        <w:rPr>
          <w:color w:val="000000"/>
          <w:spacing w:val="-6"/>
          <w:sz w:val="18"/>
          <w:szCs w:val="18"/>
        </w:rPr>
        <w:t xml:space="preserve"> is able</w:t>
      </w:r>
    </w:p>
    <w:p w:rsidR="009A0F11" w:rsidRDefault="00FB6B90">
      <w:pPr>
        <w:shd w:val="clear" w:color="auto" w:fill="FFFFFF"/>
        <w:spacing w:line="206" w:lineRule="exact"/>
      </w:pPr>
      <w:r>
        <w:br w:type="column"/>
      </w:r>
      <w:proofErr w:type="gramStart"/>
      <w:r>
        <w:rPr>
          <w:color w:val="000000"/>
          <w:spacing w:val="-3"/>
          <w:sz w:val="18"/>
          <w:szCs w:val="18"/>
        </w:rPr>
        <w:t>to</w:t>
      </w:r>
      <w:proofErr w:type="gramEnd"/>
      <w:r>
        <w:rPr>
          <w:color w:val="000000"/>
          <w:spacing w:val="-3"/>
          <w:sz w:val="18"/>
          <w:szCs w:val="18"/>
        </w:rPr>
        <w:t xml:space="preserve"> take innovative technology into schools. There is significant reward in showing students the capabilities </w:t>
      </w:r>
      <w:r>
        <w:rPr>
          <w:color w:val="000000"/>
          <w:spacing w:val="-4"/>
          <w:sz w:val="18"/>
          <w:szCs w:val="18"/>
        </w:rPr>
        <w:t xml:space="preserve">of equipment they may see </w:t>
      </w:r>
      <w:proofErr w:type="spellStart"/>
      <w:r>
        <w:rPr>
          <w:color w:val="000000"/>
          <w:spacing w:val="-4"/>
          <w:sz w:val="18"/>
          <w:szCs w:val="18"/>
        </w:rPr>
        <w:t>everyday</w:t>
      </w:r>
      <w:proofErr w:type="spellEnd"/>
      <w:r>
        <w:rPr>
          <w:color w:val="000000"/>
          <w:spacing w:val="-4"/>
          <w:sz w:val="18"/>
          <w:szCs w:val="18"/>
        </w:rPr>
        <w:t xml:space="preserve"> but have not </w:t>
      </w:r>
      <w:r>
        <w:rPr>
          <w:color w:val="000000"/>
          <w:spacing w:val="-3"/>
          <w:sz w:val="18"/>
          <w:szCs w:val="18"/>
        </w:rPr>
        <w:t xml:space="preserve">considered using for anything other than media consumption. Combining the technology with actual </w:t>
      </w:r>
      <w:r>
        <w:rPr>
          <w:color w:val="000000"/>
          <w:spacing w:val="-4"/>
          <w:sz w:val="18"/>
          <w:szCs w:val="18"/>
        </w:rPr>
        <w:t xml:space="preserve">making using common materials, the program engages students through multiple pathways that can then be easily replicated by teachers. Teachers who </w:t>
      </w:r>
      <w:r>
        <w:rPr>
          <w:color w:val="000000"/>
          <w:spacing w:val="-2"/>
          <w:sz w:val="18"/>
          <w:szCs w:val="18"/>
        </w:rPr>
        <w:t xml:space="preserve">take part in the associated professional learning can </w:t>
      </w:r>
      <w:r>
        <w:rPr>
          <w:color w:val="000000"/>
          <w:spacing w:val="-3"/>
          <w:sz w:val="18"/>
          <w:szCs w:val="18"/>
        </w:rPr>
        <w:t xml:space="preserve">then extend these ideas with new content and are </w:t>
      </w:r>
      <w:r>
        <w:rPr>
          <w:color w:val="000000"/>
          <w:spacing w:val="-4"/>
          <w:sz w:val="18"/>
          <w:szCs w:val="18"/>
        </w:rPr>
        <w:t xml:space="preserve">given the tools to explore new ways to bring STEM </w:t>
      </w:r>
      <w:r>
        <w:rPr>
          <w:color w:val="000000"/>
          <w:sz w:val="18"/>
          <w:szCs w:val="18"/>
        </w:rPr>
        <w:t>into their classroom.</w:t>
      </w:r>
    </w:p>
    <w:p w:rsidR="00F86EA9" w:rsidRDefault="00FB6B90">
      <w:pPr>
        <w:shd w:val="clear" w:color="auto" w:fill="FFFFFF"/>
        <w:spacing w:before="163" w:line="206" w:lineRule="exact"/>
        <w:rPr>
          <w:color w:val="000000"/>
          <w:sz w:val="18"/>
          <w:szCs w:val="18"/>
        </w:rPr>
      </w:pPr>
      <w:r>
        <w:rPr>
          <w:color w:val="000000"/>
          <w:spacing w:val="-3"/>
          <w:sz w:val="18"/>
          <w:szCs w:val="18"/>
        </w:rPr>
        <w:t xml:space="preserve">In 2016 the </w:t>
      </w:r>
      <w:r>
        <w:rPr>
          <w:i/>
          <w:iCs/>
          <w:color w:val="000000"/>
          <w:spacing w:val="-3"/>
          <w:sz w:val="18"/>
          <w:szCs w:val="18"/>
        </w:rPr>
        <w:t xml:space="preserve">Smart Skills </w:t>
      </w:r>
      <w:r>
        <w:rPr>
          <w:color w:val="000000"/>
          <w:spacing w:val="-3"/>
          <w:sz w:val="18"/>
          <w:szCs w:val="18"/>
        </w:rPr>
        <w:t xml:space="preserve">initiative will expand further with the first national </w:t>
      </w:r>
      <w:r>
        <w:rPr>
          <w:i/>
          <w:iCs/>
          <w:color w:val="000000"/>
          <w:spacing w:val="-3"/>
          <w:sz w:val="18"/>
          <w:szCs w:val="18"/>
        </w:rPr>
        <w:t xml:space="preserve">Invention Convention </w:t>
      </w:r>
      <w:r>
        <w:rPr>
          <w:color w:val="000000"/>
          <w:spacing w:val="-3"/>
          <w:sz w:val="18"/>
          <w:szCs w:val="18"/>
        </w:rPr>
        <w:t xml:space="preserve">to be </w:t>
      </w:r>
      <w:r>
        <w:rPr>
          <w:color w:val="000000"/>
          <w:spacing w:val="-5"/>
          <w:sz w:val="18"/>
          <w:szCs w:val="18"/>
        </w:rPr>
        <w:t xml:space="preserve">held in Canberra in January and will involve students </w:t>
      </w:r>
      <w:r>
        <w:rPr>
          <w:color w:val="000000"/>
          <w:spacing w:val="-3"/>
          <w:sz w:val="18"/>
          <w:szCs w:val="18"/>
        </w:rPr>
        <w:t xml:space="preserve">from across the country. Smaller agile tours will be implemented to take the in-school workshops and </w:t>
      </w:r>
      <w:r>
        <w:rPr>
          <w:color w:val="000000"/>
          <w:spacing w:val="-2"/>
          <w:sz w:val="18"/>
          <w:szCs w:val="18"/>
        </w:rPr>
        <w:t xml:space="preserve">teacher professional learning to smaller remote </w:t>
      </w:r>
      <w:r>
        <w:rPr>
          <w:color w:val="000000"/>
          <w:spacing w:val="-3"/>
          <w:sz w:val="18"/>
          <w:szCs w:val="18"/>
        </w:rPr>
        <w:t xml:space="preserve">communities inspiring students to consider STEM </w:t>
      </w:r>
      <w:r>
        <w:rPr>
          <w:color w:val="000000"/>
          <w:sz w:val="18"/>
          <w:szCs w:val="18"/>
        </w:rPr>
        <w:t>careers no matter their location.</w:t>
      </w:r>
      <w:r w:rsidR="00F86EA9">
        <w:rPr>
          <w:color w:val="000000"/>
          <w:sz w:val="18"/>
          <w:szCs w:val="18"/>
        </w:rPr>
        <w:br w:type="page"/>
      </w:r>
    </w:p>
    <w:p w:rsidR="009A0F11" w:rsidRDefault="00F86EA9">
      <w:pPr>
        <w:spacing w:line="1" w:lineRule="exact"/>
        <w:rPr>
          <w:sz w:val="2"/>
          <w:szCs w:val="2"/>
        </w:rPr>
      </w:pPr>
      <w:r>
        <w:rPr>
          <w:noProof/>
          <w:sz w:val="24"/>
          <w:szCs w:val="24"/>
          <w:lang w:val="en-AU" w:eastAsia="en-AU"/>
        </w:rPr>
        <w:drawing>
          <wp:anchor distT="0" distB="0" distL="114300" distR="114300" simplePos="0" relativeHeight="251661312" behindDoc="0" locked="0" layoutInCell="1" allowOverlap="1" wp14:anchorId="71D2311F" wp14:editId="27B37790">
            <wp:simplePos x="0" y="0"/>
            <wp:positionH relativeFrom="column">
              <wp:posOffset>-251460</wp:posOffset>
            </wp:positionH>
            <wp:positionV relativeFrom="paragraph">
              <wp:posOffset>73025</wp:posOffset>
            </wp:positionV>
            <wp:extent cx="2188210" cy="3735070"/>
            <wp:effectExtent l="0" t="0" r="2540" b="0"/>
            <wp:wrapTopAndBottom/>
            <wp:docPr id="64" name="Picture 64" descr="Tasmania had 54 school workshops presented to 1,294 students at 20 different schools (years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88210" cy="3735070"/>
                    </a:xfrm>
                    <a:prstGeom prst="rect">
                      <a:avLst/>
                    </a:prstGeom>
                    <a:noFill/>
                    <a:ln>
                      <a:noFill/>
                    </a:ln>
                  </pic:spPr>
                </pic:pic>
              </a:graphicData>
            </a:graphic>
            <wp14:sizeRelH relativeFrom="page">
              <wp14:pctWidth>0</wp14:pctWidth>
            </wp14:sizeRelH>
            <wp14:sizeRelV relativeFrom="page">
              <wp14:pctHeight>0</wp14:pctHeight>
            </wp14:sizeRelV>
          </wp:anchor>
        </w:drawing>
      </w:r>
      <w:r>
        <w:rPr>
          <w:i/>
          <w:noProof/>
          <w:spacing w:val="-8"/>
          <w:lang w:val="en-AU" w:eastAsia="en-AU"/>
        </w:rPr>
        <w:drawing>
          <wp:anchor distT="0" distB="0" distL="114300" distR="114300" simplePos="0" relativeHeight="251662336" behindDoc="1" locked="0" layoutInCell="1" allowOverlap="1" wp14:anchorId="2AFE882F" wp14:editId="01BB47BF">
            <wp:simplePos x="0" y="0"/>
            <wp:positionH relativeFrom="column">
              <wp:posOffset>2195195</wp:posOffset>
            </wp:positionH>
            <wp:positionV relativeFrom="paragraph">
              <wp:posOffset>-614680</wp:posOffset>
            </wp:positionV>
            <wp:extent cx="7425690" cy="7566025"/>
            <wp:effectExtent l="0" t="0" r="3810" b="0"/>
            <wp:wrapNone/>
            <wp:docPr id="54" name="Picture 54" descr="A man looking on at a male student working on a paper scienc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425690" cy="7566025"/>
                    </a:xfrm>
                    <a:prstGeom prst="rect">
                      <a:avLst/>
                    </a:prstGeom>
                    <a:noFill/>
                  </pic:spPr>
                </pic:pic>
              </a:graphicData>
            </a:graphic>
            <wp14:sizeRelH relativeFrom="page">
              <wp14:pctWidth>0</wp14:pctWidth>
            </wp14:sizeRelH>
            <wp14:sizeRelV relativeFrom="page">
              <wp14:pctHeight>0</wp14:pctHeight>
            </wp14:sizeRelV>
          </wp:anchor>
        </w:drawing>
      </w:r>
    </w:p>
    <w:p w:rsidR="00F86EA9" w:rsidRDefault="00F86EA9">
      <w:pPr>
        <w:spacing w:line="1" w:lineRule="exact"/>
        <w:rPr>
          <w:sz w:val="2"/>
          <w:szCs w:val="2"/>
        </w:rPr>
      </w:pPr>
      <w:proofErr w:type="spellStart"/>
      <w:proofErr w:type="gramStart"/>
      <w:r>
        <w:rPr>
          <w:sz w:val="2"/>
          <w:szCs w:val="2"/>
        </w:rPr>
        <w:t>dd</w:t>
      </w:r>
      <w:proofErr w:type="spellEnd"/>
      <w:proofErr w:type="gramEnd"/>
    </w:p>
    <w:p w:rsidR="00F86EA9" w:rsidRDefault="00F86EA9" w:rsidP="00F86EA9">
      <w:pPr>
        <w:pStyle w:val="Normal-TopSpaced"/>
      </w:pPr>
      <w:r w:rsidRPr="00F86EA9">
        <w:t>100% of students felt the Invention Convention was interesting and want to participate in another one in the future</w:t>
      </w:r>
      <w:r>
        <w:rPr>
          <w:color w:val="000000"/>
          <w:sz w:val="18"/>
          <w:szCs w:val="18"/>
        </w:rPr>
        <w:t>.</w:t>
      </w:r>
    </w:p>
    <w:p w:rsidR="00F86EA9" w:rsidRDefault="00F86EA9" w:rsidP="00F86EA9">
      <w:pPr>
        <w:pStyle w:val="Quote-SSI"/>
      </w:pPr>
      <w:r>
        <w:t xml:space="preserve">'The hands-on work made it 100 times </w:t>
      </w:r>
      <w:r>
        <w:rPr>
          <w:spacing w:val="-8"/>
        </w:rPr>
        <w:t>better compared to a science lesson.'</w:t>
      </w:r>
    </w:p>
    <w:p w:rsidR="00F86EA9" w:rsidRDefault="00F86EA9" w:rsidP="00F86EA9">
      <w:pPr>
        <w:pStyle w:val="Quote-SSI"/>
      </w:pPr>
      <w:r>
        <w:rPr>
          <w:i/>
          <w:spacing w:val="-8"/>
        </w:rPr>
        <w:t>'The best thing was that it wasn't just scientific, it was also creative.'</w:t>
      </w:r>
    </w:p>
    <w:p w:rsidR="00F86EA9" w:rsidRDefault="00F86EA9" w:rsidP="00F86EA9">
      <w:pPr>
        <w:pStyle w:val="Quote-SSI"/>
      </w:pPr>
      <w:r>
        <w:rPr>
          <w:i/>
          <w:spacing w:val="-8"/>
        </w:rPr>
        <w:t>'It made me want to learn more about these subjects.'</w:t>
      </w:r>
    </w:p>
    <w:p w:rsidR="00F86EA9" w:rsidRDefault="00F86EA9" w:rsidP="00F86EA9">
      <w:pPr>
        <w:pStyle w:val="Heading2"/>
        <w:ind w:left="0"/>
      </w:pPr>
      <w:r>
        <w:br w:type="page"/>
      </w:r>
    </w:p>
    <w:p w:rsidR="009A0F11" w:rsidRDefault="00F86EA9" w:rsidP="00EF7C4A">
      <w:pPr>
        <w:pStyle w:val="Heading2"/>
      </w:pPr>
      <w:bookmarkStart w:id="58" w:name="_Toc448936158"/>
      <w:bookmarkStart w:id="59" w:name="_Toc448936673"/>
      <w:r>
        <w:t>T</w:t>
      </w:r>
      <w:r w:rsidR="00FB6B90">
        <w:t>eacher Development Strategy</w:t>
      </w:r>
      <w:bookmarkEnd w:id="58"/>
      <w:bookmarkEnd w:id="59"/>
    </w:p>
    <w:p w:rsidR="009A0F11" w:rsidRDefault="00FB6B90">
      <w:pPr>
        <w:shd w:val="clear" w:color="auto" w:fill="FFFFFF"/>
        <w:spacing w:before="230" w:line="206" w:lineRule="exact"/>
      </w:pPr>
      <w:r>
        <w:rPr>
          <w:color w:val="000000"/>
          <w:spacing w:val="-3"/>
          <w:sz w:val="18"/>
          <w:szCs w:val="18"/>
        </w:rPr>
        <w:t xml:space="preserve">Questacon has long </w:t>
      </w:r>
      <w:proofErr w:type="spellStart"/>
      <w:r>
        <w:rPr>
          <w:color w:val="000000"/>
          <w:spacing w:val="-3"/>
          <w:sz w:val="18"/>
          <w:szCs w:val="18"/>
        </w:rPr>
        <w:t>recognised</w:t>
      </w:r>
      <w:proofErr w:type="spellEnd"/>
      <w:r>
        <w:rPr>
          <w:color w:val="000000"/>
          <w:spacing w:val="-3"/>
          <w:sz w:val="18"/>
          <w:szCs w:val="18"/>
        </w:rPr>
        <w:t xml:space="preserve"> the crucial role of </w:t>
      </w:r>
      <w:r>
        <w:rPr>
          <w:color w:val="000000"/>
          <w:spacing w:val="-2"/>
          <w:sz w:val="18"/>
          <w:szCs w:val="18"/>
        </w:rPr>
        <w:t xml:space="preserve">teachers in inspiring their students to engage in </w:t>
      </w:r>
      <w:r>
        <w:rPr>
          <w:color w:val="000000"/>
          <w:spacing w:val="-4"/>
          <w:sz w:val="18"/>
          <w:szCs w:val="18"/>
        </w:rPr>
        <w:t xml:space="preserve">STEM subjects and Questacon has been delivering a </w:t>
      </w:r>
      <w:r>
        <w:rPr>
          <w:color w:val="000000"/>
          <w:spacing w:val="-2"/>
          <w:sz w:val="18"/>
          <w:szCs w:val="18"/>
        </w:rPr>
        <w:t xml:space="preserve">range of teacher workshops since the early 1990s. </w:t>
      </w:r>
      <w:r>
        <w:rPr>
          <w:color w:val="000000"/>
          <w:spacing w:val="-5"/>
          <w:sz w:val="18"/>
          <w:szCs w:val="18"/>
        </w:rPr>
        <w:t xml:space="preserve">Questacon's teacher development strategy draws upon findings by the </w:t>
      </w:r>
      <w:proofErr w:type="spellStart"/>
      <w:r>
        <w:rPr>
          <w:color w:val="000000"/>
          <w:spacing w:val="-5"/>
          <w:sz w:val="18"/>
          <w:szCs w:val="18"/>
        </w:rPr>
        <w:t>Organisation</w:t>
      </w:r>
      <w:proofErr w:type="spellEnd"/>
      <w:r>
        <w:rPr>
          <w:color w:val="000000"/>
          <w:spacing w:val="-5"/>
          <w:sz w:val="18"/>
          <w:szCs w:val="18"/>
        </w:rPr>
        <w:t xml:space="preserve"> for Economic Co-operation and Development's PISA (</w:t>
      </w:r>
      <w:proofErr w:type="spellStart"/>
      <w:r>
        <w:rPr>
          <w:color w:val="000000"/>
          <w:spacing w:val="-5"/>
          <w:sz w:val="18"/>
          <w:szCs w:val="18"/>
        </w:rPr>
        <w:t>Programme</w:t>
      </w:r>
      <w:proofErr w:type="spellEnd"/>
      <w:r>
        <w:rPr>
          <w:color w:val="000000"/>
          <w:spacing w:val="-5"/>
          <w:sz w:val="18"/>
          <w:szCs w:val="18"/>
        </w:rPr>
        <w:t xml:space="preserve"> for International </w:t>
      </w:r>
      <w:r>
        <w:rPr>
          <w:color w:val="000000"/>
          <w:spacing w:val="-4"/>
          <w:sz w:val="18"/>
          <w:szCs w:val="18"/>
        </w:rPr>
        <w:t xml:space="preserve">Student Assessment) who have long identified teacher quality as being a major factor in student achievement and also the Australian Chief Scientist's STEM reports </w:t>
      </w:r>
      <w:r>
        <w:rPr>
          <w:color w:val="000000"/>
          <w:spacing w:val="-2"/>
          <w:sz w:val="18"/>
          <w:szCs w:val="18"/>
        </w:rPr>
        <w:t xml:space="preserve">which highlight the 'shortages of secondary school teachers in mathematics and science' and identified </w:t>
      </w:r>
      <w:r>
        <w:rPr>
          <w:color w:val="000000"/>
          <w:spacing w:val="-3"/>
          <w:sz w:val="18"/>
          <w:szCs w:val="18"/>
        </w:rPr>
        <w:t xml:space="preserve">the need to strengthen and support primary through </w:t>
      </w:r>
      <w:r>
        <w:rPr>
          <w:color w:val="000000"/>
          <w:sz w:val="18"/>
          <w:szCs w:val="18"/>
        </w:rPr>
        <w:t>to tertiary level teachers in STEM.</w:t>
      </w:r>
    </w:p>
    <w:p w:rsidR="009A0F11" w:rsidRDefault="00FB6B90">
      <w:pPr>
        <w:shd w:val="clear" w:color="auto" w:fill="FFFFFF"/>
        <w:spacing w:before="163" w:line="206" w:lineRule="exact"/>
      </w:pPr>
      <w:r>
        <w:rPr>
          <w:color w:val="000000"/>
          <w:spacing w:val="-4"/>
          <w:sz w:val="18"/>
          <w:szCs w:val="18"/>
        </w:rPr>
        <w:t xml:space="preserve">Questacon has extensive experience delivering </w:t>
      </w:r>
      <w:r>
        <w:rPr>
          <w:color w:val="000000"/>
          <w:spacing w:val="-3"/>
          <w:sz w:val="18"/>
          <w:szCs w:val="18"/>
        </w:rPr>
        <w:t xml:space="preserve">teacher workshops and we have consulted with leading partners in the field of STEM education and informal science to develop and deliver a range of teacher professional learning workshops for primary </w:t>
      </w:r>
      <w:r>
        <w:rPr>
          <w:color w:val="000000"/>
          <w:spacing w:val="-4"/>
          <w:sz w:val="18"/>
          <w:szCs w:val="18"/>
        </w:rPr>
        <w:t xml:space="preserve">and secondary teachers. Our experienced partners include the Exploratorium (San Francisco); University </w:t>
      </w:r>
      <w:r>
        <w:rPr>
          <w:color w:val="000000"/>
          <w:spacing w:val="-6"/>
          <w:sz w:val="18"/>
          <w:szCs w:val="18"/>
        </w:rPr>
        <w:t xml:space="preserve">of Canberra; ASTA (Australian Science Teachers' </w:t>
      </w:r>
      <w:r>
        <w:rPr>
          <w:color w:val="000000"/>
          <w:spacing w:val="-8"/>
          <w:sz w:val="18"/>
          <w:szCs w:val="18"/>
        </w:rPr>
        <w:t xml:space="preserve">Association); DATTA (Design and Technology Teachers' </w:t>
      </w:r>
      <w:r>
        <w:rPr>
          <w:color w:val="000000"/>
          <w:spacing w:val="-6"/>
          <w:sz w:val="18"/>
          <w:szCs w:val="18"/>
        </w:rPr>
        <w:t xml:space="preserve">Association); TQI (Teacher Quality Institute in ACT); BOSTES (Board of Studies, Teaching and Educational </w:t>
      </w:r>
      <w:r>
        <w:rPr>
          <w:color w:val="000000"/>
          <w:spacing w:val="-4"/>
          <w:sz w:val="18"/>
          <w:szCs w:val="18"/>
        </w:rPr>
        <w:t xml:space="preserve">Standards); the ACT Department of Education; the </w:t>
      </w:r>
      <w:r>
        <w:rPr>
          <w:color w:val="000000"/>
          <w:spacing w:val="-5"/>
          <w:sz w:val="18"/>
          <w:szCs w:val="18"/>
        </w:rPr>
        <w:t xml:space="preserve">Catholic Education Archdiocese of Canberra and </w:t>
      </w:r>
      <w:proofErr w:type="spellStart"/>
      <w:r>
        <w:rPr>
          <w:color w:val="000000"/>
          <w:spacing w:val="-4"/>
          <w:sz w:val="18"/>
          <w:szCs w:val="18"/>
        </w:rPr>
        <w:t>Goulburn</w:t>
      </w:r>
      <w:proofErr w:type="spellEnd"/>
      <w:r>
        <w:rPr>
          <w:color w:val="000000"/>
          <w:spacing w:val="-4"/>
          <w:sz w:val="18"/>
          <w:szCs w:val="18"/>
        </w:rPr>
        <w:t xml:space="preserve"> and the Australian Independent Schools </w:t>
      </w:r>
      <w:r>
        <w:rPr>
          <w:color w:val="000000"/>
          <w:spacing w:val="-3"/>
          <w:sz w:val="18"/>
          <w:szCs w:val="18"/>
        </w:rPr>
        <w:t xml:space="preserve">Association. Questacon has also collaborated with </w:t>
      </w:r>
      <w:r>
        <w:rPr>
          <w:color w:val="000000"/>
          <w:spacing w:val="-5"/>
          <w:sz w:val="18"/>
          <w:szCs w:val="18"/>
        </w:rPr>
        <w:t xml:space="preserve">The Queensland Museum, </w:t>
      </w:r>
      <w:proofErr w:type="spellStart"/>
      <w:r>
        <w:rPr>
          <w:color w:val="000000"/>
          <w:spacing w:val="-5"/>
          <w:sz w:val="18"/>
          <w:szCs w:val="18"/>
        </w:rPr>
        <w:t>Scienceworks</w:t>
      </w:r>
      <w:proofErr w:type="spellEnd"/>
      <w:r>
        <w:rPr>
          <w:color w:val="000000"/>
          <w:spacing w:val="-5"/>
          <w:sz w:val="18"/>
          <w:szCs w:val="18"/>
        </w:rPr>
        <w:t xml:space="preserve"> and the Wollongong Science Centre and Planetarium </w:t>
      </w:r>
      <w:r>
        <w:rPr>
          <w:color w:val="000000"/>
          <w:spacing w:val="-3"/>
          <w:sz w:val="18"/>
          <w:szCs w:val="18"/>
        </w:rPr>
        <w:t>to build teacher professional learning capacity.</w:t>
      </w:r>
    </w:p>
    <w:p w:rsidR="009A0F11" w:rsidRDefault="00FB6B90">
      <w:pPr>
        <w:shd w:val="clear" w:color="auto" w:fill="FFFFFF"/>
        <w:spacing w:before="168" w:line="206" w:lineRule="exact"/>
      </w:pPr>
      <w:r>
        <w:rPr>
          <w:color w:val="000000"/>
          <w:spacing w:val="-4"/>
          <w:sz w:val="18"/>
          <w:szCs w:val="18"/>
        </w:rPr>
        <w:t xml:space="preserve">Several Questacon teacher professional learning </w:t>
      </w:r>
      <w:r>
        <w:rPr>
          <w:color w:val="000000"/>
          <w:spacing w:val="-5"/>
          <w:sz w:val="18"/>
          <w:szCs w:val="18"/>
        </w:rPr>
        <w:t xml:space="preserve">workshops have been accredited with BOSTES </w:t>
      </w:r>
      <w:r>
        <w:rPr>
          <w:color w:val="000000"/>
          <w:spacing w:val="-7"/>
          <w:sz w:val="18"/>
          <w:szCs w:val="18"/>
        </w:rPr>
        <w:t xml:space="preserve">(in NSW) and TQI (in ACT). These teacher workshops </w:t>
      </w:r>
      <w:r>
        <w:rPr>
          <w:color w:val="000000"/>
          <w:spacing w:val="-4"/>
          <w:sz w:val="18"/>
          <w:szCs w:val="18"/>
        </w:rPr>
        <w:t>range from inquiry-based science activities through</w:t>
      </w:r>
    </w:p>
    <w:p w:rsidR="009A0F11" w:rsidRDefault="00F86EA9">
      <w:pPr>
        <w:shd w:val="clear" w:color="auto" w:fill="FFFFFF"/>
        <w:spacing w:before="230" w:line="206" w:lineRule="exact"/>
        <w:ind w:left="5"/>
      </w:pPr>
      <w:r>
        <w:rPr>
          <w:noProof/>
          <w:sz w:val="24"/>
          <w:szCs w:val="24"/>
          <w:lang w:val="en-AU" w:eastAsia="en-AU"/>
        </w:rPr>
        <w:drawing>
          <wp:anchor distT="0" distB="0" distL="114300" distR="114300" simplePos="0" relativeHeight="251660288" behindDoc="0" locked="0" layoutInCell="1" allowOverlap="1" wp14:anchorId="3C0E3061" wp14:editId="0762DA20">
            <wp:simplePos x="0" y="0"/>
            <wp:positionH relativeFrom="column">
              <wp:posOffset>5709285</wp:posOffset>
            </wp:positionH>
            <wp:positionV relativeFrom="paragraph">
              <wp:posOffset>-5507990</wp:posOffset>
            </wp:positionV>
            <wp:extent cx="3568700" cy="2533650"/>
            <wp:effectExtent l="0" t="0" r="0" b="0"/>
            <wp:wrapSquare wrapText="bothSides"/>
            <wp:docPr id="65" name="Picture 65" descr="Questacon Smart Skills Teachers Karabar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68700" cy="2533650"/>
                    </a:xfrm>
                    <a:prstGeom prst="rect">
                      <a:avLst/>
                    </a:prstGeom>
                    <a:noFill/>
                    <a:ln>
                      <a:noFill/>
                    </a:ln>
                  </pic:spPr>
                </pic:pic>
              </a:graphicData>
            </a:graphic>
            <wp14:sizeRelH relativeFrom="page">
              <wp14:pctWidth>0</wp14:pctWidth>
            </wp14:sizeRelH>
            <wp14:sizeRelV relativeFrom="page">
              <wp14:pctHeight>0</wp14:pctHeight>
            </wp14:sizeRelV>
          </wp:anchor>
        </w:drawing>
      </w:r>
      <w:r w:rsidR="00FB6B90">
        <w:br w:type="column"/>
      </w:r>
      <w:proofErr w:type="gramStart"/>
      <w:r w:rsidR="00FB6B90">
        <w:rPr>
          <w:color w:val="000000"/>
          <w:spacing w:val="-2"/>
          <w:sz w:val="18"/>
          <w:szCs w:val="18"/>
        </w:rPr>
        <w:t>to</w:t>
      </w:r>
      <w:proofErr w:type="gramEnd"/>
      <w:r w:rsidR="00FB6B90">
        <w:rPr>
          <w:color w:val="000000"/>
          <w:spacing w:val="-2"/>
          <w:sz w:val="18"/>
          <w:szCs w:val="18"/>
        </w:rPr>
        <w:t xml:space="preserve"> </w:t>
      </w:r>
      <w:proofErr w:type="spellStart"/>
      <w:r w:rsidR="00FB6B90">
        <w:rPr>
          <w:color w:val="000000"/>
          <w:spacing w:val="-2"/>
          <w:sz w:val="18"/>
          <w:szCs w:val="18"/>
        </w:rPr>
        <w:t>utilising</w:t>
      </w:r>
      <w:proofErr w:type="spellEnd"/>
      <w:r w:rsidR="00FB6B90">
        <w:rPr>
          <w:color w:val="000000"/>
          <w:spacing w:val="-2"/>
          <w:sz w:val="18"/>
          <w:szCs w:val="18"/>
        </w:rPr>
        <w:t xml:space="preserve"> </w:t>
      </w:r>
      <w:r w:rsidR="00FB6B90">
        <w:rPr>
          <w:color w:val="000000"/>
          <w:spacing w:val="-2"/>
          <w:sz w:val="18"/>
          <w:szCs w:val="18"/>
          <w:lang w:val="fr-FR"/>
        </w:rPr>
        <w:t>vid</w:t>
      </w:r>
      <w:r w:rsidR="00FB6B90">
        <w:rPr>
          <w:rFonts w:eastAsia="Times New Roman" w:cs="Times New Roman"/>
          <w:color w:val="000000"/>
          <w:spacing w:val="-2"/>
          <w:sz w:val="18"/>
          <w:szCs w:val="18"/>
          <w:lang w:val="fr-FR"/>
        </w:rPr>
        <w:t>é</w:t>
      </w:r>
      <w:r w:rsidR="00FB6B90">
        <w:rPr>
          <w:rFonts w:eastAsia="Times New Roman"/>
          <w:color w:val="000000"/>
          <w:spacing w:val="-2"/>
          <w:sz w:val="18"/>
          <w:szCs w:val="18"/>
          <w:lang w:val="fr-FR"/>
        </w:rPr>
        <w:t>oconf</w:t>
      </w:r>
      <w:r w:rsidR="00FB6B90">
        <w:rPr>
          <w:rFonts w:eastAsia="Times New Roman" w:cs="Times New Roman"/>
          <w:color w:val="000000"/>
          <w:spacing w:val="-2"/>
          <w:sz w:val="18"/>
          <w:szCs w:val="18"/>
          <w:lang w:val="fr-FR"/>
        </w:rPr>
        <w:t>é</w:t>
      </w:r>
      <w:r w:rsidR="00FB6B90">
        <w:rPr>
          <w:rFonts w:eastAsia="Times New Roman"/>
          <w:color w:val="000000"/>
          <w:spacing w:val="-2"/>
          <w:sz w:val="18"/>
          <w:szCs w:val="18"/>
          <w:lang w:val="fr-FR"/>
        </w:rPr>
        <w:t xml:space="preserve">rence </w:t>
      </w:r>
      <w:r w:rsidR="00FB6B90">
        <w:rPr>
          <w:rFonts w:eastAsia="Times New Roman"/>
          <w:color w:val="000000"/>
          <w:spacing w:val="-2"/>
          <w:sz w:val="18"/>
          <w:szCs w:val="18"/>
        </w:rPr>
        <w:t xml:space="preserve">facilities to allow </w:t>
      </w:r>
      <w:r w:rsidR="00FB6B90">
        <w:rPr>
          <w:rFonts w:eastAsia="Times New Roman"/>
          <w:color w:val="000000"/>
          <w:spacing w:val="-3"/>
          <w:sz w:val="18"/>
          <w:szCs w:val="18"/>
        </w:rPr>
        <w:t xml:space="preserve">interaction with scientists in the field, which in turn links to the Australian Curriculum Strand Science </w:t>
      </w:r>
      <w:r w:rsidR="00FB6B90">
        <w:rPr>
          <w:rFonts w:eastAsia="Times New Roman"/>
          <w:color w:val="000000"/>
          <w:spacing w:val="-6"/>
          <w:sz w:val="18"/>
          <w:szCs w:val="18"/>
        </w:rPr>
        <w:t xml:space="preserve">as a Human Endeavour. Feedback from more than </w:t>
      </w:r>
      <w:r w:rsidR="00FB6B90">
        <w:rPr>
          <w:rFonts w:eastAsia="Times New Roman"/>
          <w:color w:val="000000"/>
          <w:spacing w:val="-2"/>
          <w:sz w:val="18"/>
          <w:szCs w:val="18"/>
        </w:rPr>
        <w:t xml:space="preserve">100 teacher workshop participants in our Deakin </w:t>
      </w:r>
      <w:r w:rsidR="00FB6B90">
        <w:rPr>
          <w:rFonts w:eastAsia="Times New Roman"/>
          <w:color w:val="000000"/>
          <w:sz w:val="18"/>
          <w:szCs w:val="18"/>
        </w:rPr>
        <w:t>facility has been highly positive.</w:t>
      </w:r>
    </w:p>
    <w:p w:rsidR="009A0F11" w:rsidRDefault="00FB6B90">
      <w:pPr>
        <w:shd w:val="clear" w:color="auto" w:fill="FFFFFF"/>
        <w:spacing w:before="163" w:line="206" w:lineRule="exact"/>
      </w:pPr>
      <w:r>
        <w:rPr>
          <w:color w:val="000000"/>
          <w:spacing w:val="-3"/>
          <w:sz w:val="18"/>
          <w:szCs w:val="18"/>
        </w:rPr>
        <w:t xml:space="preserve">In addition to our teacher professional learning </w:t>
      </w:r>
      <w:r>
        <w:rPr>
          <w:color w:val="000000"/>
          <w:spacing w:val="-5"/>
          <w:sz w:val="18"/>
          <w:szCs w:val="18"/>
        </w:rPr>
        <w:t xml:space="preserve">workshops delivered in Canberra, Questacon delivers </w:t>
      </w:r>
      <w:r>
        <w:rPr>
          <w:color w:val="000000"/>
          <w:spacing w:val="-4"/>
          <w:sz w:val="18"/>
          <w:szCs w:val="18"/>
        </w:rPr>
        <w:t xml:space="preserve">professional learning workshops to teachers through </w:t>
      </w:r>
      <w:r>
        <w:rPr>
          <w:color w:val="000000"/>
          <w:spacing w:val="-3"/>
          <w:sz w:val="18"/>
          <w:szCs w:val="18"/>
        </w:rPr>
        <w:t xml:space="preserve">our highly successful outreach </w:t>
      </w:r>
      <w:proofErr w:type="spellStart"/>
      <w:r>
        <w:rPr>
          <w:color w:val="000000"/>
          <w:spacing w:val="-3"/>
          <w:sz w:val="18"/>
          <w:szCs w:val="18"/>
        </w:rPr>
        <w:t>programmes</w:t>
      </w:r>
      <w:proofErr w:type="spellEnd"/>
      <w:r>
        <w:rPr>
          <w:color w:val="000000"/>
          <w:spacing w:val="-3"/>
          <w:sz w:val="18"/>
          <w:szCs w:val="18"/>
        </w:rPr>
        <w:t xml:space="preserve"> the </w:t>
      </w:r>
      <w:r>
        <w:rPr>
          <w:i/>
          <w:iCs/>
          <w:color w:val="000000"/>
          <w:spacing w:val="-6"/>
          <w:sz w:val="18"/>
          <w:szCs w:val="18"/>
        </w:rPr>
        <w:t xml:space="preserve">Shell Questacon Science Circus </w:t>
      </w:r>
      <w:r>
        <w:rPr>
          <w:color w:val="000000"/>
          <w:spacing w:val="-6"/>
          <w:sz w:val="18"/>
          <w:szCs w:val="18"/>
        </w:rPr>
        <w:t xml:space="preserve">and the Questacon </w:t>
      </w:r>
      <w:r>
        <w:rPr>
          <w:i/>
          <w:iCs/>
          <w:color w:val="000000"/>
          <w:sz w:val="18"/>
          <w:szCs w:val="18"/>
        </w:rPr>
        <w:t xml:space="preserve">Smart Skills </w:t>
      </w:r>
      <w:proofErr w:type="spellStart"/>
      <w:r>
        <w:rPr>
          <w:color w:val="000000"/>
          <w:sz w:val="18"/>
          <w:szCs w:val="18"/>
        </w:rPr>
        <w:t>programme</w:t>
      </w:r>
      <w:proofErr w:type="spellEnd"/>
      <w:r>
        <w:rPr>
          <w:color w:val="000000"/>
          <w:sz w:val="18"/>
          <w:szCs w:val="18"/>
        </w:rPr>
        <w:t>.</w:t>
      </w:r>
    </w:p>
    <w:p w:rsidR="009A0F11" w:rsidRDefault="00FB6B90" w:rsidP="00842C4F">
      <w:pPr>
        <w:pStyle w:val="Heading3"/>
      </w:pPr>
      <w:r>
        <w:t xml:space="preserve">Australian </w:t>
      </w:r>
      <w:proofErr w:type="spellStart"/>
      <w:r>
        <w:t>Maths</w:t>
      </w:r>
      <w:proofErr w:type="spellEnd"/>
      <w:r>
        <w:t xml:space="preserve"> and Science </w:t>
      </w:r>
      <w:r>
        <w:rPr>
          <w:spacing w:val="-10"/>
        </w:rPr>
        <w:t>Partnership Program (AMSPP)</w:t>
      </w:r>
    </w:p>
    <w:p w:rsidR="009A0F11" w:rsidRDefault="00FB6B90">
      <w:pPr>
        <w:shd w:val="clear" w:color="auto" w:fill="FFFFFF"/>
        <w:spacing w:before="96" w:line="206" w:lineRule="exact"/>
      </w:pPr>
      <w:r>
        <w:rPr>
          <w:color w:val="000000"/>
          <w:spacing w:val="-4"/>
          <w:sz w:val="18"/>
          <w:szCs w:val="18"/>
        </w:rPr>
        <w:t xml:space="preserve">The AMSPP program held in late September had its </w:t>
      </w:r>
      <w:r>
        <w:rPr>
          <w:color w:val="000000"/>
          <w:spacing w:val="-3"/>
          <w:sz w:val="18"/>
          <w:szCs w:val="18"/>
        </w:rPr>
        <w:t xml:space="preserve">intensive national residential workshop in Canberra. </w:t>
      </w:r>
      <w:r>
        <w:rPr>
          <w:color w:val="000000"/>
          <w:spacing w:val="-2"/>
          <w:sz w:val="18"/>
          <w:szCs w:val="18"/>
        </w:rPr>
        <w:t xml:space="preserve">The event saw nearly 50 teachers mentees and </w:t>
      </w:r>
      <w:r>
        <w:rPr>
          <w:color w:val="000000"/>
          <w:spacing w:val="-5"/>
          <w:sz w:val="18"/>
          <w:szCs w:val="18"/>
        </w:rPr>
        <w:t xml:space="preserve">mentors come together to work with ASTA, the </w:t>
      </w:r>
      <w:r>
        <w:rPr>
          <w:color w:val="000000"/>
          <w:spacing w:val="-4"/>
          <w:sz w:val="18"/>
          <w:szCs w:val="18"/>
        </w:rPr>
        <w:t xml:space="preserve">Australian Association of </w:t>
      </w:r>
      <w:proofErr w:type="spellStart"/>
      <w:r>
        <w:rPr>
          <w:color w:val="000000"/>
          <w:spacing w:val="-4"/>
          <w:sz w:val="18"/>
          <w:szCs w:val="18"/>
        </w:rPr>
        <w:t>Maths</w:t>
      </w:r>
      <w:proofErr w:type="spellEnd"/>
      <w:r>
        <w:rPr>
          <w:color w:val="000000"/>
          <w:spacing w:val="-4"/>
          <w:sz w:val="18"/>
          <w:szCs w:val="18"/>
        </w:rPr>
        <w:t xml:space="preserve"> Teachers, the </w:t>
      </w:r>
      <w:r>
        <w:rPr>
          <w:color w:val="000000"/>
          <w:spacing w:val="-5"/>
          <w:sz w:val="18"/>
          <w:szCs w:val="18"/>
        </w:rPr>
        <w:t xml:space="preserve">University of Canberra, The Australian National University (CPAS) and Questacon on the first phase </w:t>
      </w:r>
      <w:r>
        <w:rPr>
          <w:color w:val="000000"/>
          <w:spacing w:val="-2"/>
          <w:sz w:val="18"/>
          <w:szCs w:val="18"/>
        </w:rPr>
        <w:t xml:space="preserve">of the mentoring for science and </w:t>
      </w:r>
      <w:proofErr w:type="spellStart"/>
      <w:r>
        <w:rPr>
          <w:color w:val="000000"/>
          <w:spacing w:val="-2"/>
          <w:sz w:val="18"/>
          <w:szCs w:val="18"/>
        </w:rPr>
        <w:t>maths</w:t>
      </w:r>
      <w:proofErr w:type="spellEnd"/>
      <w:r>
        <w:rPr>
          <w:color w:val="000000"/>
          <w:spacing w:val="-2"/>
          <w:sz w:val="18"/>
          <w:szCs w:val="18"/>
        </w:rPr>
        <w:t xml:space="preserve"> in science </w:t>
      </w:r>
      <w:r>
        <w:rPr>
          <w:color w:val="000000"/>
          <w:spacing w:val="-4"/>
          <w:sz w:val="18"/>
          <w:szCs w:val="18"/>
        </w:rPr>
        <w:t xml:space="preserve">program. The initiative has now moved to the video conferencing and online phase with mentees receiving </w:t>
      </w:r>
      <w:r>
        <w:rPr>
          <w:color w:val="000000"/>
          <w:spacing w:val="-5"/>
          <w:sz w:val="18"/>
          <w:szCs w:val="18"/>
        </w:rPr>
        <w:t xml:space="preserve">content workshops from Questacon and CPAS as well </w:t>
      </w:r>
      <w:r>
        <w:rPr>
          <w:color w:val="000000"/>
          <w:spacing w:val="-4"/>
          <w:sz w:val="18"/>
          <w:szCs w:val="18"/>
        </w:rPr>
        <w:t xml:space="preserve">as and being supported by science and </w:t>
      </w:r>
      <w:proofErr w:type="spellStart"/>
      <w:r>
        <w:rPr>
          <w:color w:val="000000"/>
          <w:spacing w:val="-4"/>
          <w:sz w:val="18"/>
          <w:szCs w:val="18"/>
        </w:rPr>
        <w:t>maths</w:t>
      </w:r>
      <w:proofErr w:type="spellEnd"/>
      <w:r>
        <w:rPr>
          <w:color w:val="000000"/>
          <w:spacing w:val="-4"/>
          <w:sz w:val="18"/>
          <w:szCs w:val="18"/>
        </w:rPr>
        <w:t xml:space="preserve"> mentors </w:t>
      </w:r>
      <w:r>
        <w:rPr>
          <w:color w:val="000000"/>
          <w:sz w:val="18"/>
          <w:szCs w:val="18"/>
        </w:rPr>
        <w:t>via online forums.</w:t>
      </w:r>
    </w:p>
    <w:p w:rsidR="009A0F11" w:rsidRDefault="00FB6B90">
      <w:pPr>
        <w:shd w:val="clear" w:color="auto" w:fill="FFFFFF"/>
        <w:spacing w:before="163" w:line="206" w:lineRule="exact"/>
        <w:ind w:left="5"/>
      </w:pPr>
      <w:r>
        <w:rPr>
          <w:color w:val="000000"/>
          <w:spacing w:val="-2"/>
          <w:sz w:val="18"/>
          <w:szCs w:val="18"/>
        </w:rPr>
        <w:t xml:space="preserve">The mentoring trial runs during 2016 with final </w:t>
      </w:r>
      <w:r>
        <w:rPr>
          <w:color w:val="000000"/>
          <w:spacing w:val="-3"/>
          <w:sz w:val="18"/>
          <w:szCs w:val="18"/>
        </w:rPr>
        <w:t xml:space="preserve">evaluations and reports being generated in the </w:t>
      </w:r>
      <w:r>
        <w:rPr>
          <w:color w:val="000000"/>
          <w:spacing w:val="-1"/>
          <w:sz w:val="18"/>
          <w:szCs w:val="18"/>
        </w:rPr>
        <w:t xml:space="preserve">4th quarter of 2016. Indications to date are the </w:t>
      </w:r>
      <w:r>
        <w:rPr>
          <w:color w:val="000000"/>
          <w:spacing w:val="-3"/>
          <w:sz w:val="18"/>
          <w:szCs w:val="18"/>
        </w:rPr>
        <w:t xml:space="preserve">mentees (early career and out of subject teachers) </w:t>
      </w:r>
      <w:r>
        <w:rPr>
          <w:color w:val="000000"/>
          <w:spacing w:val="-4"/>
          <w:sz w:val="18"/>
          <w:szCs w:val="18"/>
        </w:rPr>
        <w:t>are finding all aspects of the program of great value.</w:t>
      </w:r>
    </w:p>
    <w:p w:rsidR="009A0F11" w:rsidRDefault="00FB6B90" w:rsidP="003D7C3A">
      <w:pPr>
        <w:pStyle w:val="Quote-SSIV2"/>
      </w:pPr>
      <w:r>
        <w:br w:type="column"/>
      </w:r>
      <w:r w:rsidR="00C63770" w:rsidRPr="00C63770">
        <w:t>‘I</w:t>
      </w:r>
      <w:r>
        <w:t xml:space="preserve"> loved the hands-on aspect of this workshop. </w:t>
      </w:r>
      <w:proofErr w:type="gramStart"/>
      <w:r>
        <w:t>Great fun and easily transferable to the classroom.</w:t>
      </w:r>
      <w:proofErr w:type="gramEnd"/>
      <w:r>
        <w:t xml:space="preserve"> The explanations and encouragement from the presenters was especially good.'</w:t>
      </w:r>
    </w:p>
    <w:p w:rsidR="009A0F11" w:rsidRPr="003D7C3A" w:rsidRDefault="00FB6B90" w:rsidP="003D7C3A">
      <w:pPr>
        <w:pStyle w:val="Quote-SSIV2"/>
      </w:pPr>
      <w:r w:rsidRPr="003D7C3A">
        <w:t xml:space="preserve">'Thanks so much to you and all presenters for a fantastic session. It was one of the most enjoyable, Informative and useful professional development sessions I have attended </w:t>
      </w:r>
      <w:proofErr w:type="gramStart"/>
      <w:r w:rsidRPr="003D7C3A">
        <w:t>In</w:t>
      </w:r>
      <w:proofErr w:type="gramEnd"/>
      <w:r w:rsidRPr="003D7C3A">
        <w:t xml:space="preserve"> over 30 years! Video conferencing—seeing how </w:t>
      </w:r>
      <w:proofErr w:type="gramStart"/>
      <w:r w:rsidRPr="003D7C3A">
        <w:t>It</w:t>
      </w:r>
      <w:proofErr w:type="gramEnd"/>
      <w:r w:rsidRPr="003D7C3A">
        <w:t xml:space="preserve"> can provide live, useful Interaction with a scientist and their equipment. The whole session was Informative, friendly and fun!'</w:t>
      </w:r>
    </w:p>
    <w:p w:rsidR="009A0F11" w:rsidRDefault="00FB6B90" w:rsidP="003D7C3A">
      <w:pPr>
        <w:pStyle w:val="Quote-SSIV2"/>
      </w:pPr>
      <w:r>
        <w:t xml:space="preserve">'Such a good challenge and this Is totally applicable </w:t>
      </w:r>
      <w:proofErr w:type="gramStart"/>
      <w:r>
        <w:t>In</w:t>
      </w:r>
      <w:proofErr w:type="gramEnd"/>
      <w:r>
        <w:t xml:space="preserve"> the real world.'</w:t>
      </w:r>
    </w:p>
    <w:p w:rsidR="009A0F11" w:rsidRDefault="00FB6B90" w:rsidP="003D7C3A">
      <w:pPr>
        <w:pStyle w:val="Quote-SSIV2"/>
      </w:pPr>
      <w:r>
        <w:t xml:space="preserve">'The discussion with peers and Instructor, the questioning how we change the experiments, the range of resources used </w:t>
      </w:r>
      <w:proofErr w:type="gramStart"/>
      <w:r>
        <w:t>In</w:t>
      </w:r>
      <w:proofErr w:type="gramEnd"/>
      <w:r>
        <w:t xml:space="preserve"> experiments.'</w:t>
      </w:r>
    </w:p>
    <w:p w:rsidR="009A0F11" w:rsidRDefault="00C63770" w:rsidP="003D7C3A">
      <w:pPr>
        <w:pStyle w:val="Quote-SSIV2"/>
      </w:pPr>
      <w:r w:rsidRPr="00C63770">
        <w:t>‘I</w:t>
      </w:r>
      <w:r w:rsidR="00FB6B90">
        <w:t xml:space="preserve"> loved Ideas about construct, think, reconstruct. It has really made me rethink my practice.' </w:t>
      </w:r>
      <w:r w:rsidR="00FB6B90">
        <w:rPr>
          <w:rFonts w:eastAsia="Times New Roman" w:cs="Times New Roman"/>
          <w:b/>
          <w:bCs/>
          <w:lang w:val="de-DE"/>
        </w:rPr>
        <w:t>—</w:t>
      </w:r>
      <w:r w:rsidR="00FB6B90">
        <w:rPr>
          <w:rFonts w:eastAsia="Times New Roman"/>
          <w:b/>
          <w:bCs/>
          <w:lang w:val="de-DE"/>
        </w:rPr>
        <w:t xml:space="preserve">Hobart </w:t>
      </w:r>
      <w:r w:rsidR="00FB6B90">
        <w:rPr>
          <w:rFonts w:eastAsia="Times New Roman"/>
          <w:b/>
          <w:bCs/>
        </w:rPr>
        <w:t>teacher</w:t>
      </w:r>
    </w:p>
    <w:p w:rsidR="009A0F11" w:rsidRDefault="00FB6B90" w:rsidP="003D7C3A">
      <w:pPr>
        <w:pStyle w:val="Quote-SSIV2"/>
      </w:pPr>
      <w:r>
        <w:t xml:space="preserve">'Great example of the direction we should be taking (I.e. more hands-on tasks).' </w:t>
      </w:r>
      <w:r>
        <w:rPr>
          <w:rFonts w:eastAsia="Times New Roman" w:cs="Times New Roman"/>
          <w:b/>
          <w:bCs/>
          <w:lang w:val="de-DE"/>
        </w:rPr>
        <w:t>—</w:t>
      </w:r>
      <w:r>
        <w:rPr>
          <w:rFonts w:eastAsia="Times New Roman"/>
          <w:b/>
          <w:bCs/>
          <w:lang w:val="de-DE"/>
        </w:rPr>
        <w:t xml:space="preserve">Hobart </w:t>
      </w:r>
      <w:r>
        <w:rPr>
          <w:rFonts w:eastAsia="Times New Roman"/>
          <w:b/>
          <w:bCs/>
        </w:rPr>
        <w:t>teacher</w:t>
      </w:r>
    </w:p>
    <w:p w:rsidR="009A0F11" w:rsidRDefault="009A0F11">
      <w:pPr>
        <w:shd w:val="clear" w:color="auto" w:fill="FFFFFF"/>
        <w:spacing w:before="226" w:line="221" w:lineRule="exact"/>
        <w:ind w:left="5"/>
        <w:sectPr w:rsidR="009A0F11" w:rsidSect="00A52238">
          <w:pgSz w:w="16838" w:h="11006" w:orient="landscape"/>
          <w:pgMar w:top="90" w:right="1450" w:bottom="90" w:left="1704" w:header="720" w:footer="720" w:gutter="0"/>
          <w:cols w:num="3" w:space="720" w:equalWidth="0">
            <w:col w:w="4204" w:space="370"/>
            <w:col w:w="4238" w:space="1426"/>
            <w:col w:w="3446"/>
          </w:cols>
          <w:noEndnote/>
        </w:sectPr>
      </w:pPr>
    </w:p>
    <w:p w:rsidR="009A0F11" w:rsidRDefault="00FB6B90" w:rsidP="00936C0E">
      <w:pPr>
        <w:framePr w:h="10916" w:hRule="exact" w:hSpace="10080" w:wrap="notBeside" w:vAnchor="text" w:hAnchor="margin" w:x="1" w:y="1"/>
        <w:rPr>
          <w:sz w:val="24"/>
          <w:szCs w:val="24"/>
        </w:rPr>
      </w:pPr>
      <w:r>
        <w:rPr>
          <w:noProof/>
          <w:sz w:val="24"/>
          <w:szCs w:val="24"/>
          <w:lang w:val="en-AU" w:eastAsia="en-AU"/>
        </w:rPr>
        <w:drawing>
          <wp:inline distT="0" distB="0" distL="0" distR="0" wp14:anchorId="7656ABC7" wp14:editId="7608ED4C">
            <wp:extent cx="10737850" cy="7020412"/>
            <wp:effectExtent l="0" t="0" r="6350" b="9525"/>
            <wp:docPr id="66" name="Picture 66" descr="Questacon Smart Skills Teachers Karabar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744347" cy="7024659"/>
                    </a:xfrm>
                    <a:prstGeom prst="rect">
                      <a:avLst/>
                    </a:prstGeom>
                    <a:noFill/>
                    <a:ln>
                      <a:noFill/>
                    </a:ln>
                  </pic:spPr>
                </pic:pic>
              </a:graphicData>
            </a:graphic>
          </wp:inline>
        </w:drawing>
      </w:r>
    </w:p>
    <w:p w:rsidR="009A0F11" w:rsidRDefault="00FB6B90">
      <w:pPr>
        <w:framePr w:h="4858" w:hSpace="10080" w:wrap="notBeside" w:vAnchor="text" w:hAnchor="margin" w:x="1772" w:y="1172"/>
        <w:rPr>
          <w:sz w:val="24"/>
          <w:szCs w:val="24"/>
        </w:rPr>
      </w:pPr>
      <w:r>
        <w:rPr>
          <w:noProof/>
          <w:sz w:val="24"/>
          <w:szCs w:val="24"/>
          <w:lang w:val="en-AU" w:eastAsia="en-AU"/>
        </w:rPr>
        <w:drawing>
          <wp:inline distT="0" distB="0" distL="0" distR="0" wp14:anchorId="4F846E20" wp14:editId="2681A2A9">
            <wp:extent cx="4572000" cy="3086100"/>
            <wp:effectExtent l="0" t="0" r="0" b="0"/>
            <wp:docPr id="67" name="Picture 67" descr="Questacon outreach programmes delivered 241 hours of inspiration to teachers and 55 teacher workshops deliv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72000" cy="3086100"/>
                    </a:xfrm>
                    <a:prstGeom prst="rect">
                      <a:avLst/>
                    </a:prstGeom>
                    <a:noFill/>
                    <a:ln>
                      <a:noFill/>
                    </a:ln>
                  </pic:spPr>
                </pic:pic>
              </a:graphicData>
            </a:graphic>
          </wp:inline>
        </w:drawing>
      </w:r>
    </w:p>
    <w:p w:rsidR="009A0F11" w:rsidRDefault="009A0F11">
      <w:pPr>
        <w:spacing w:line="1" w:lineRule="exact"/>
        <w:rPr>
          <w:sz w:val="2"/>
          <w:szCs w:val="2"/>
        </w:rPr>
      </w:pPr>
    </w:p>
    <w:p w:rsidR="009A0F11" w:rsidRDefault="009A0F11">
      <w:pPr>
        <w:framePr w:h="4858" w:hSpace="10080" w:wrap="notBeside" w:vAnchor="text" w:hAnchor="margin" w:x="1772" w:y="1172"/>
        <w:rPr>
          <w:sz w:val="24"/>
          <w:szCs w:val="24"/>
        </w:rPr>
        <w:sectPr w:rsidR="009A0F11">
          <w:pgSz w:w="16838" w:h="11006" w:orient="landscape"/>
          <w:pgMar w:top="0" w:right="0" w:bottom="0" w:left="0" w:header="720" w:footer="720" w:gutter="0"/>
          <w:cols w:space="720"/>
          <w:noEndnote/>
        </w:sectPr>
      </w:pPr>
    </w:p>
    <w:p w:rsidR="009A0F11" w:rsidRDefault="00FB6B90" w:rsidP="0082092C">
      <w:pPr>
        <w:framePr w:h="11006" w:hSpace="10080" w:wrap="notBeside" w:vAnchor="text" w:hAnchor="margin" w:x="1" w:y="1"/>
        <w:rPr>
          <w:sz w:val="2"/>
          <w:szCs w:val="2"/>
        </w:rPr>
      </w:pPr>
      <w:r>
        <w:rPr>
          <w:noProof/>
          <w:sz w:val="24"/>
          <w:szCs w:val="24"/>
          <w:lang w:val="en-AU" w:eastAsia="en-AU"/>
        </w:rPr>
        <w:drawing>
          <wp:inline distT="0" distB="0" distL="0" distR="0" wp14:anchorId="5649E97C" wp14:editId="6C8F2DCF">
            <wp:extent cx="10712450" cy="7003805"/>
            <wp:effectExtent l="0" t="0" r="0" b="6985"/>
            <wp:docPr id="68" name="Picture 68" descr="Questacon &amp; Raytheon 3D WORKSHOP  - Schmidt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712450" cy="7003805"/>
                    </a:xfrm>
                    <a:prstGeom prst="rect">
                      <a:avLst/>
                    </a:prstGeom>
                    <a:noFill/>
                    <a:ln>
                      <a:noFill/>
                    </a:ln>
                  </pic:spPr>
                </pic:pic>
              </a:graphicData>
            </a:graphic>
          </wp:inline>
        </w:drawing>
      </w:r>
    </w:p>
    <w:p w:rsidR="009A0F11" w:rsidRDefault="009A0F11">
      <w:pPr>
        <w:framePr w:h="11006" w:hSpace="10080" w:wrap="notBeside" w:vAnchor="text" w:hAnchor="margin" w:x="1" w:y="1"/>
        <w:rPr>
          <w:sz w:val="24"/>
          <w:szCs w:val="24"/>
        </w:rPr>
        <w:sectPr w:rsidR="009A0F11">
          <w:pgSz w:w="16838" w:h="11006" w:orient="landscape"/>
          <w:pgMar w:top="0" w:right="0" w:bottom="0" w:left="0" w:header="720" w:footer="720" w:gutter="0"/>
          <w:cols w:space="720"/>
          <w:noEndnote/>
        </w:sectPr>
      </w:pPr>
    </w:p>
    <w:p w:rsidR="009A0F11" w:rsidRDefault="00FB6B90">
      <w:pPr>
        <w:framePr w:h="3840" w:hSpace="38" w:wrap="notBeside" w:vAnchor="text" w:hAnchor="margin" w:x="9903" w:y="1"/>
        <w:rPr>
          <w:sz w:val="24"/>
          <w:szCs w:val="24"/>
        </w:rPr>
      </w:pPr>
      <w:r>
        <w:rPr>
          <w:noProof/>
          <w:sz w:val="24"/>
          <w:szCs w:val="24"/>
          <w:lang w:val="en-AU" w:eastAsia="en-AU"/>
        </w:rPr>
        <w:drawing>
          <wp:inline distT="0" distB="0" distL="0" distR="0" wp14:anchorId="4BDD5064" wp14:editId="0461DF47">
            <wp:extent cx="3321050" cy="2438400"/>
            <wp:effectExtent l="0" t="0" r="0" b="0"/>
            <wp:docPr id="69" name="Picture 69" descr="Three students at the Questacon &amp; Raytheon 3D WORKSHOP  - Schmidt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321050" cy="2438400"/>
                    </a:xfrm>
                    <a:prstGeom prst="rect">
                      <a:avLst/>
                    </a:prstGeom>
                    <a:noFill/>
                    <a:ln>
                      <a:noFill/>
                    </a:ln>
                  </pic:spPr>
                </pic:pic>
              </a:graphicData>
            </a:graphic>
          </wp:inline>
        </w:drawing>
      </w:r>
    </w:p>
    <w:p w:rsidR="009A0F11" w:rsidRDefault="00FB6B90">
      <w:pPr>
        <w:framePr w:h="3931" w:hSpace="38" w:wrap="notBeside" w:vAnchor="text" w:hAnchor="margin" w:x="9937" w:y="3932"/>
        <w:rPr>
          <w:sz w:val="24"/>
          <w:szCs w:val="24"/>
        </w:rPr>
      </w:pPr>
      <w:r>
        <w:rPr>
          <w:noProof/>
          <w:sz w:val="24"/>
          <w:szCs w:val="24"/>
          <w:lang w:val="en-AU" w:eastAsia="en-AU"/>
        </w:rPr>
        <w:drawing>
          <wp:inline distT="0" distB="0" distL="0" distR="0" wp14:anchorId="39BF5D31" wp14:editId="7D66F5B1">
            <wp:extent cx="3302000" cy="2495550"/>
            <wp:effectExtent l="0" t="0" r="0" b="0"/>
            <wp:docPr id="70" name="Picture 70" descr="A video monitor used in the Questacon &amp; Raytheon 3D WORKSHOP  - Schmidt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02000" cy="2495550"/>
                    </a:xfrm>
                    <a:prstGeom prst="rect">
                      <a:avLst/>
                    </a:prstGeom>
                    <a:noFill/>
                    <a:ln>
                      <a:noFill/>
                    </a:ln>
                  </pic:spPr>
                </pic:pic>
              </a:graphicData>
            </a:graphic>
          </wp:inline>
        </w:drawing>
      </w:r>
    </w:p>
    <w:p w:rsidR="009A0F11" w:rsidRDefault="00FB6B90">
      <w:pPr>
        <w:framePr w:h="3086" w:hSpace="38" w:wrap="notBeside" w:vAnchor="text" w:hAnchor="margin" w:x="9966" w:y="7921"/>
        <w:rPr>
          <w:sz w:val="24"/>
          <w:szCs w:val="24"/>
        </w:rPr>
      </w:pPr>
      <w:r>
        <w:rPr>
          <w:noProof/>
          <w:sz w:val="24"/>
          <w:szCs w:val="24"/>
          <w:lang w:val="en-AU" w:eastAsia="en-AU"/>
        </w:rPr>
        <w:drawing>
          <wp:inline distT="0" distB="0" distL="0" distR="0" wp14:anchorId="71EC7FC8" wp14:editId="18EF1EDC">
            <wp:extent cx="3282950" cy="1962150"/>
            <wp:effectExtent l="0" t="0" r="0" b="0"/>
            <wp:docPr id="71" name="Picture 71" descr="Two female presenters for working in the video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282950" cy="1962150"/>
                    </a:xfrm>
                    <a:prstGeom prst="rect">
                      <a:avLst/>
                    </a:prstGeom>
                    <a:noFill/>
                    <a:ln>
                      <a:noFill/>
                    </a:ln>
                  </pic:spPr>
                </pic:pic>
              </a:graphicData>
            </a:graphic>
          </wp:inline>
        </w:drawing>
      </w:r>
    </w:p>
    <w:p w:rsidR="00C63770" w:rsidRDefault="00C63770" w:rsidP="005C7A59">
      <w:pPr>
        <w:rPr>
          <w:lang w:val="fr-FR"/>
        </w:rPr>
      </w:pPr>
    </w:p>
    <w:p w:rsidR="009A0F11" w:rsidRDefault="00FB6B90" w:rsidP="00C63770">
      <w:pPr>
        <w:pStyle w:val="Heading2"/>
        <w:spacing w:before="1800"/>
        <w:ind w:left="0"/>
      </w:pPr>
      <w:bookmarkStart w:id="60" w:name="_Toc448936159"/>
      <w:bookmarkStart w:id="61" w:name="_Toc448936674"/>
      <w:r>
        <w:rPr>
          <w:lang w:val="fr-FR"/>
        </w:rPr>
        <w:t xml:space="preserve">Digital </w:t>
      </w:r>
      <w:r>
        <w:t>Outreach</w:t>
      </w:r>
      <w:bookmarkEnd w:id="60"/>
      <w:bookmarkEnd w:id="61"/>
    </w:p>
    <w:p w:rsidR="009A0F11" w:rsidRDefault="00FB6B90">
      <w:pPr>
        <w:shd w:val="clear" w:color="auto" w:fill="FFFFFF"/>
        <w:spacing w:before="240" w:line="206" w:lineRule="exact"/>
      </w:pPr>
      <w:r>
        <w:rPr>
          <w:color w:val="000000"/>
          <w:spacing w:val="-5"/>
          <w:sz w:val="18"/>
          <w:szCs w:val="18"/>
          <w:lang w:val="fr-FR"/>
        </w:rPr>
        <w:t xml:space="preserve">Questacon continues </w:t>
      </w:r>
      <w:r>
        <w:rPr>
          <w:color w:val="000000"/>
          <w:spacing w:val="-5"/>
          <w:sz w:val="18"/>
          <w:szCs w:val="18"/>
        </w:rPr>
        <w:t xml:space="preserve">to provide access reaching rural </w:t>
      </w:r>
      <w:r>
        <w:rPr>
          <w:color w:val="000000"/>
          <w:spacing w:val="-3"/>
          <w:sz w:val="18"/>
          <w:szCs w:val="18"/>
        </w:rPr>
        <w:t xml:space="preserve">and regional Australia through the Schmidt Studio </w:t>
      </w:r>
      <w:r>
        <w:rPr>
          <w:color w:val="000000"/>
          <w:spacing w:val="-4"/>
          <w:sz w:val="18"/>
          <w:szCs w:val="18"/>
        </w:rPr>
        <w:t xml:space="preserve">(named after Professor Brian Schmidt, Nobel Prize </w:t>
      </w:r>
      <w:r>
        <w:rPr>
          <w:color w:val="000000"/>
          <w:spacing w:val="-5"/>
          <w:sz w:val="18"/>
          <w:szCs w:val="18"/>
        </w:rPr>
        <w:t xml:space="preserve">winner and Questacon Advisory Council member) </w:t>
      </w:r>
      <w:r>
        <w:rPr>
          <w:color w:val="000000"/>
          <w:sz w:val="18"/>
          <w:szCs w:val="18"/>
        </w:rPr>
        <w:t>and the Japan Theatre.</w:t>
      </w:r>
    </w:p>
    <w:p w:rsidR="009A0F11" w:rsidRDefault="00FB6B90">
      <w:pPr>
        <w:shd w:val="clear" w:color="auto" w:fill="FFFFFF"/>
        <w:spacing w:before="163" w:line="206" w:lineRule="exact"/>
      </w:pPr>
      <w:r>
        <w:rPr>
          <w:color w:val="000000"/>
          <w:spacing w:val="-5"/>
          <w:sz w:val="18"/>
          <w:szCs w:val="18"/>
        </w:rPr>
        <w:t xml:space="preserve">Questacon's </w:t>
      </w:r>
      <w:r>
        <w:rPr>
          <w:i/>
          <w:iCs/>
          <w:color w:val="000000"/>
          <w:spacing w:val="-5"/>
          <w:sz w:val="18"/>
          <w:szCs w:val="18"/>
        </w:rPr>
        <w:t xml:space="preserve">Virtual Excursions </w:t>
      </w:r>
      <w:proofErr w:type="spellStart"/>
      <w:r>
        <w:rPr>
          <w:color w:val="000000"/>
          <w:spacing w:val="-5"/>
          <w:sz w:val="18"/>
          <w:szCs w:val="18"/>
        </w:rPr>
        <w:t>programme</w:t>
      </w:r>
      <w:proofErr w:type="spellEnd"/>
      <w:r>
        <w:rPr>
          <w:color w:val="000000"/>
          <w:spacing w:val="-5"/>
          <w:sz w:val="18"/>
          <w:szCs w:val="18"/>
        </w:rPr>
        <w:t xml:space="preserve"> involves one hour hands-on workshops covering topics including </w:t>
      </w:r>
      <w:r>
        <w:rPr>
          <w:color w:val="000000"/>
          <w:spacing w:val="-3"/>
          <w:sz w:val="18"/>
          <w:szCs w:val="18"/>
        </w:rPr>
        <w:t xml:space="preserve">environmental science, physics of flight and the </w:t>
      </w:r>
      <w:r>
        <w:rPr>
          <w:color w:val="000000"/>
          <w:spacing w:val="-5"/>
          <w:sz w:val="18"/>
          <w:szCs w:val="18"/>
        </w:rPr>
        <w:t xml:space="preserve">innovation process. These </w:t>
      </w:r>
      <w:r>
        <w:rPr>
          <w:color w:val="000000"/>
          <w:spacing w:val="-5"/>
          <w:sz w:val="18"/>
          <w:szCs w:val="18"/>
          <w:lang w:val="fr-FR"/>
        </w:rPr>
        <w:t>vid</w:t>
      </w:r>
      <w:r>
        <w:rPr>
          <w:rFonts w:eastAsia="Times New Roman" w:cs="Times New Roman"/>
          <w:color w:val="000000"/>
          <w:spacing w:val="-5"/>
          <w:sz w:val="18"/>
          <w:szCs w:val="18"/>
          <w:lang w:val="fr-FR"/>
        </w:rPr>
        <w:t>é</w:t>
      </w:r>
      <w:r>
        <w:rPr>
          <w:rFonts w:eastAsia="Times New Roman"/>
          <w:color w:val="000000"/>
          <w:spacing w:val="-5"/>
          <w:sz w:val="18"/>
          <w:szCs w:val="18"/>
          <w:lang w:val="fr-FR"/>
        </w:rPr>
        <w:t>oconf</w:t>
      </w:r>
      <w:r>
        <w:rPr>
          <w:rFonts w:eastAsia="Times New Roman" w:cs="Times New Roman"/>
          <w:color w:val="000000"/>
          <w:spacing w:val="-5"/>
          <w:sz w:val="18"/>
          <w:szCs w:val="18"/>
          <w:lang w:val="fr-FR"/>
        </w:rPr>
        <w:t>é</w:t>
      </w:r>
      <w:r>
        <w:rPr>
          <w:rFonts w:eastAsia="Times New Roman"/>
          <w:color w:val="000000"/>
          <w:spacing w:val="-5"/>
          <w:sz w:val="18"/>
          <w:szCs w:val="18"/>
          <w:lang w:val="fr-FR"/>
        </w:rPr>
        <w:t xml:space="preserve">rence </w:t>
      </w:r>
      <w:r>
        <w:rPr>
          <w:rFonts w:eastAsia="Times New Roman"/>
          <w:color w:val="000000"/>
          <w:spacing w:val="-5"/>
          <w:sz w:val="18"/>
          <w:szCs w:val="18"/>
        </w:rPr>
        <w:t xml:space="preserve">workshops </w:t>
      </w:r>
      <w:r>
        <w:rPr>
          <w:rFonts w:eastAsia="Times New Roman"/>
          <w:color w:val="000000"/>
          <w:spacing w:val="-3"/>
          <w:sz w:val="18"/>
          <w:szCs w:val="18"/>
        </w:rPr>
        <w:t xml:space="preserve">are designed for students in primary and secondary </w:t>
      </w:r>
      <w:r>
        <w:rPr>
          <w:rFonts w:eastAsia="Times New Roman"/>
          <w:color w:val="000000"/>
          <w:spacing w:val="-2"/>
          <w:sz w:val="18"/>
          <w:szCs w:val="18"/>
        </w:rPr>
        <w:t>school and are an effective means for schools who have limited opportunities due to their location.</w:t>
      </w:r>
    </w:p>
    <w:p w:rsidR="009A0F11" w:rsidRDefault="00FB6B90">
      <w:pPr>
        <w:shd w:val="clear" w:color="auto" w:fill="FFFFFF"/>
        <w:spacing w:before="163" w:line="206" w:lineRule="exact"/>
        <w:ind w:left="5"/>
      </w:pPr>
      <w:r>
        <w:rPr>
          <w:color w:val="000000"/>
          <w:spacing w:val="-5"/>
          <w:sz w:val="18"/>
          <w:szCs w:val="18"/>
        </w:rPr>
        <w:t xml:space="preserve">Questacon's </w:t>
      </w:r>
      <w:r>
        <w:rPr>
          <w:i/>
          <w:iCs/>
          <w:color w:val="000000"/>
          <w:spacing w:val="-5"/>
          <w:sz w:val="18"/>
          <w:szCs w:val="18"/>
        </w:rPr>
        <w:t xml:space="preserve">Virtual Excursions </w:t>
      </w:r>
      <w:r>
        <w:rPr>
          <w:color w:val="000000"/>
          <w:spacing w:val="-5"/>
          <w:sz w:val="18"/>
          <w:szCs w:val="18"/>
        </w:rPr>
        <w:t xml:space="preserve">are a more engaging experience tasking students with an innovative STEM </w:t>
      </w:r>
      <w:r>
        <w:rPr>
          <w:color w:val="000000"/>
          <w:spacing w:val="-3"/>
          <w:sz w:val="18"/>
          <w:szCs w:val="18"/>
        </w:rPr>
        <w:t xml:space="preserve">focused design challenge, giving them six weeks to complete it. There are three different projects offered </w:t>
      </w:r>
      <w:r>
        <w:rPr>
          <w:color w:val="000000"/>
          <w:spacing w:val="-4"/>
          <w:sz w:val="18"/>
          <w:szCs w:val="18"/>
        </w:rPr>
        <w:t xml:space="preserve">each year. Up to six schools are taken through the challenge via </w:t>
      </w:r>
      <w:r>
        <w:rPr>
          <w:color w:val="000000"/>
          <w:spacing w:val="-4"/>
          <w:sz w:val="18"/>
          <w:szCs w:val="18"/>
          <w:lang w:val="fr-FR"/>
        </w:rPr>
        <w:t>vid</w:t>
      </w:r>
      <w:r>
        <w:rPr>
          <w:rFonts w:eastAsia="Times New Roman" w:cs="Times New Roman"/>
          <w:color w:val="000000"/>
          <w:spacing w:val="-4"/>
          <w:sz w:val="18"/>
          <w:szCs w:val="18"/>
          <w:lang w:val="fr-FR"/>
        </w:rPr>
        <w:t>é</w:t>
      </w:r>
      <w:r>
        <w:rPr>
          <w:rFonts w:eastAsia="Times New Roman"/>
          <w:color w:val="000000"/>
          <w:spacing w:val="-4"/>
          <w:sz w:val="18"/>
          <w:szCs w:val="18"/>
          <w:lang w:val="fr-FR"/>
        </w:rPr>
        <w:t>oconf</w:t>
      </w:r>
      <w:r>
        <w:rPr>
          <w:rFonts w:eastAsia="Times New Roman" w:cs="Times New Roman"/>
          <w:color w:val="000000"/>
          <w:spacing w:val="-4"/>
          <w:sz w:val="18"/>
          <w:szCs w:val="18"/>
          <w:lang w:val="fr-FR"/>
        </w:rPr>
        <w:t>é</w:t>
      </w:r>
      <w:r>
        <w:rPr>
          <w:rFonts w:eastAsia="Times New Roman"/>
          <w:color w:val="000000"/>
          <w:spacing w:val="-4"/>
          <w:sz w:val="18"/>
          <w:szCs w:val="18"/>
          <w:lang w:val="fr-FR"/>
        </w:rPr>
        <w:t xml:space="preserve">rence </w:t>
      </w:r>
      <w:r>
        <w:rPr>
          <w:rFonts w:eastAsia="Times New Roman"/>
          <w:color w:val="000000"/>
          <w:spacing w:val="-4"/>
          <w:sz w:val="18"/>
          <w:szCs w:val="18"/>
        </w:rPr>
        <w:t xml:space="preserve">technology by </w:t>
      </w:r>
      <w:r>
        <w:rPr>
          <w:rFonts w:eastAsia="Times New Roman"/>
          <w:color w:val="000000"/>
          <w:spacing w:val="-3"/>
          <w:sz w:val="18"/>
          <w:szCs w:val="18"/>
        </w:rPr>
        <w:t xml:space="preserve">a Questacon facilitator and an industry expert. </w:t>
      </w:r>
      <w:r>
        <w:rPr>
          <w:rFonts w:eastAsia="Times New Roman"/>
          <w:color w:val="000000"/>
          <w:spacing w:val="-5"/>
          <w:sz w:val="18"/>
          <w:szCs w:val="18"/>
        </w:rPr>
        <w:t xml:space="preserve">The Mission </w:t>
      </w:r>
      <w:proofErr w:type="spellStart"/>
      <w:r>
        <w:rPr>
          <w:rFonts w:eastAsia="Times New Roman"/>
          <w:color w:val="000000"/>
          <w:spacing w:val="-5"/>
          <w:sz w:val="18"/>
          <w:szCs w:val="18"/>
        </w:rPr>
        <w:t>Astronautica</w:t>
      </w:r>
      <w:proofErr w:type="spellEnd"/>
      <w:r>
        <w:rPr>
          <w:rFonts w:eastAsia="Times New Roman"/>
          <w:color w:val="000000"/>
          <w:spacing w:val="-5"/>
          <w:sz w:val="18"/>
          <w:szCs w:val="18"/>
        </w:rPr>
        <w:t xml:space="preserve"> </w:t>
      </w:r>
      <w:r>
        <w:rPr>
          <w:rFonts w:eastAsia="Times New Roman"/>
          <w:i/>
          <w:iCs/>
          <w:color w:val="000000"/>
          <w:spacing w:val="-5"/>
          <w:sz w:val="18"/>
          <w:szCs w:val="18"/>
        </w:rPr>
        <w:t xml:space="preserve">Virtual Excursion </w:t>
      </w:r>
      <w:r>
        <w:rPr>
          <w:rFonts w:eastAsia="Times New Roman"/>
          <w:color w:val="000000"/>
          <w:spacing w:val="-5"/>
          <w:sz w:val="18"/>
          <w:szCs w:val="18"/>
        </w:rPr>
        <w:t xml:space="preserve">challenges </w:t>
      </w:r>
      <w:r>
        <w:rPr>
          <w:rFonts w:eastAsia="Times New Roman"/>
          <w:color w:val="000000"/>
          <w:spacing w:val="-2"/>
          <w:sz w:val="18"/>
          <w:szCs w:val="18"/>
        </w:rPr>
        <w:t xml:space="preserve">students to build a neutrally buoyant object and the </w:t>
      </w:r>
      <w:r>
        <w:rPr>
          <w:rFonts w:eastAsia="Times New Roman"/>
          <w:color w:val="000000"/>
          <w:spacing w:val="-3"/>
          <w:sz w:val="18"/>
          <w:szCs w:val="18"/>
        </w:rPr>
        <w:t xml:space="preserve">industry expert has been a retired NASA astronaut </w:t>
      </w:r>
      <w:r>
        <w:rPr>
          <w:rFonts w:eastAsia="Times New Roman"/>
          <w:color w:val="000000"/>
          <w:spacing w:val="-4"/>
          <w:sz w:val="18"/>
          <w:szCs w:val="18"/>
        </w:rPr>
        <w:t xml:space="preserve">provided by project partner Raytheon Australia and </w:t>
      </w:r>
      <w:r>
        <w:rPr>
          <w:rFonts w:eastAsia="Times New Roman"/>
          <w:color w:val="000000"/>
          <w:spacing w:val="-3"/>
          <w:sz w:val="18"/>
          <w:szCs w:val="18"/>
        </w:rPr>
        <w:t>an inventor building underwater living quarters.</w:t>
      </w:r>
    </w:p>
    <w:p w:rsidR="009A0F11" w:rsidRDefault="00FB6B90">
      <w:pPr>
        <w:shd w:val="clear" w:color="auto" w:fill="FFFFFF"/>
        <w:spacing w:before="163" w:line="206" w:lineRule="exact"/>
      </w:pPr>
      <w:r>
        <w:rPr>
          <w:color w:val="000000"/>
          <w:spacing w:val="-5"/>
          <w:sz w:val="18"/>
          <w:szCs w:val="18"/>
        </w:rPr>
        <w:t xml:space="preserve">Working with the Murray Darling Basin Authority's Basin </w:t>
      </w:r>
      <w:r>
        <w:rPr>
          <w:color w:val="000000"/>
          <w:spacing w:val="-4"/>
          <w:sz w:val="18"/>
          <w:szCs w:val="18"/>
        </w:rPr>
        <w:t xml:space="preserve">Champions </w:t>
      </w:r>
      <w:proofErr w:type="spellStart"/>
      <w:r>
        <w:rPr>
          <w:color w:val="000000"/>
          <w:spacing w:val="-4"/>
          <w:sz w:val="18"/>
          <w:szCs w:val="18"/>
        </w:rPr>
        <w:t>programme</w:t>
      </w:r>
      <w:proofErr w:type="spellEnd"/>
      <w:r>
        <w:rPr>
          <w:color w:val="000000"/>
          <w:spacing w:val="-4"/>
          <w:sz w:val="18"/>
          <w:szCs w:val="18"/>
        </w:rPr>
        <w:t xml:space="preserve"> this year we made contact </w:t>
      </w:r>
      <w:r>
        <w:rPr>
          <w:color w:val="000000"/>
          <w:spacing w:val="-2"/>
          <w:sz w:val="18"/>
          <w:szCs w:val="18"/>
        </w:rPr>
        <w:t xml:space="preserve">with almost 500 students along the river system and talked with over 2000 students across Australia with </w:t>
      </w:r>
      <w:r>
        <w:rPr>
          <w:color w:val="000000"/>
          <w:spacing w:val="-4"/>
          <w:sz w:val="18"/>
          <w:szCs w:val="18"/>
        </w:rPr>
        <w:t xml:space="preserve">Questacon's internal </w:t>
      </w:r>
      <w:r>
        <w:rPr>
          <w:i/>
          <w:iCs/>
          <w:color w:val="000000"/>
          <w:spacing w:val="-4"/>
          <w:sz w:val="18"/>
          <w:szCs w:val="18"/>
        </w:rPr>
        <w:t xml:space="preserve">Virtual Excursion </w:t>
      </w:r>
      <w:proofErr w:type="spellStart"/>
      <w:r>
        <w:rPr>
          <w:color w:val="000000"/>
          <w:spacing w:val="-4"/>
          <w:sz w:val="18"/>
          <w:szCs w:val="18"/>
        </w:rPr>
        <w:t>programmes</w:t>
      </w:r>
      <w:proofErr w:type="spellEnd"/>
      <w:r>
        <w:rPr>
          <w:color w:val="000000"/>
          <w:spacing w:val="-4"/>
          <w:sz w:val="18"/>
          <w:szCs w:val="18"/>
        </w:rPr>
        <w:t>.</w:t>
      </w:r>
    </w:p>
    <w:p w:rsidR="009A0F11" w:rsidRDefault="00FB6B90">
      <w:pPr>
        <w:shd w:val="clear" w:color="auto" w:fill="FFFFFF"/>
        <w:spacing w:before="2837" w:line="206" w:lineRule="exact"/>
      </w:pPr>
      <w:r>
        <w:br w:type="column"/>
      </w:r>
      <w:r>
        <w:rPr>
          <w:color w:val="000000"/>
          <w:spacing w:val="-3"/>
          <w:sz w:val="18"/>
          <w:szCs w:val="18"/>
        </w:rPr>
        <w:t xml:space="preserve">The lighting system in the Japan theatre has been </w:t>
      </w:r>
      <w:r>
        <w:rPr>
          <w:color w:val="000000"/>
          <w:spacing w:val="-5"/>
          <w:sz w:val="18"/>
          <w:szCs w:val="18"/>
        </w:rPr>
        <w:t xml:space="preserve">upgraded to incorporate low energy LED theatre </w:t>
      </w:r>
      <w:r>
        <w:rPr>
          <w:color w:val="000000"/>
          <w:spacing w:val="-2"/>
          <w:sz w:val="18"/>
          <w:szCs w:val="18"/>
        </w:rPr>
        <w:t xml:space="preserve">lights and a new control system that allows lighting </w:t>
      </w:r>
      <w:r>
        <w:rPr>
          <w:color w:val="000000"/>
          <w:spacing w:val="-3"/>
          <w:sz w:val="18"/>
          <w:szCs w:val="18"/>
        </w:rPr>
        <w:t xml:space="preserve">integration into the theatre performances. In addition the projection and control systems now allow the </w:t>
      </w:r>
      <w:r>
        <w:rPr>
          <w:color w:val="000000"/>
          <w:spacing w:val="-2"/>
          <w:sz w:val="18"/>
          <w:szCs w:val="18"/>
        </w:rPr>
        <w:t xml:space="preserve">presentation of video in 4K resolution to show our </w:t>
      </w:r>
      <w:r>
        <w:rPr>
          <w:color w:val="000000"/>
          <w:spacing w:val="-3"/>
          <w:sz w:val="18"/>
          <w:szCs w:val="18"/>
        </w:rPr>
        <w:t xml:space="preserve">science based slow motion footage in </w:t>
      </w:r>
      <w:proofErr w:type="spellStart"/>
      <w:r>
        <w:rPr>
          <w:color w:val="000000"/>
          <w:spacing w:val="-3"/>
          <w:sz w:val="18"/>
          <w:szCs w:val="18"/>
        </w:rPr>
        <w:t>ultra high</w:t>
      </w:r>
      <w:proofErr w:type="spellEnd"/>
      <w:r>
        <w:rPr>
          <w:color w:val="000000"/>
          <w:spacing w:val="-3"/>
          <w:sz w:val="18"/>
          <w:szCs w:val="18"/>
        </w:rPr>
        <w:t xml:space="preserve"> </w:t>
      </w:r>
      <w:r>
        <w:rPr>
          <w:color w:val="000000"/>
          <w:sz w:val="18"/>
          <w:szCs w:val="18"/>
        </w:rPr>
        <w:t>definition.</w:t>
      </w:r>
    </w:p>
    <w:p w:rsidR="009A0F11" w:rsidRDefault="00FB6B90">
      <w:pPr>
        <w:shd w:val="clear" w:color="auto" w:fill="FFFFFF"/>
        <w:spacing w:before="168" w:line="206" w:lineRule="exact"/>
        <w:ind w:left="5"/>
      </w:pPr>
      <w:r>
        <w:rPr>
          <w:color w:val="000000"/>
          <w:spacing w:val="-3"/>
          <w:sz w:val="18"/>
          <w:szCs w:val="18"/>
        </w:rPr>
        <w:t xml:space="preserve">Our filming crews have captured the excitement of </w:t>
      </w:r>
      <w:r>
        <w:rPr>
          <w:color w:val="000000"/>
          <w:spacing w:val="-5"/>
          <w:sz w:val="18"/>
          <w:szCs w:val="18"/>
        </w:rPr>
        <w:t xml:space="preserve">hands-on learning experiences with the new generation </w:t>
      </w:r>
      <w:r>
        <w:rPr>
          <w:color w:val="000000"/>
          <w:spacing w:val="-1"/>
          <w:sz w:val="18"/>
          <w:szCs w:val="18"/>
        </w:rPr>
        <w:t xml:space="preserve">of future scientists and the enthusiasm of the latest </w:t>
      </w:r>
      <w:r>
        <w:rPr>
          <w:color w:val="000000"/>
          <w:spacing w:val="-4"/>
          <w:sz w:val="18"/>
          <w:szCs w:val="18"/>
        </w:rPr>
        <w:t xml:space="preserve">cohort of science circus scholars through joining them </w:t>
      </w:r>
      <w:r>
        <w:rPr>
          <w:color w:val="000000"/>
          <w:spacing w:val="-5"/>
          <w:sz w:val="18"/>
          <w:szCs w:val="18"/>
        </w:rPr>
        <w:t xml:space="preserve">on the road to film the </w:t>
      </w:r>
      <w:r>
        <w:rPr>
          <w:i/>
          <w:iCs/>
          <w:color w:val="000000"/>
          <w:spacing w:val="-5"/>
          <w:sz w:val="18"/>
          <w:szCs w:val="18"/>
        </w:rPr>
        <w:t xml:space="preserve">Shell Questacon Science Circus </w:t>
      </w:r>
      <w:r>
        <w:rPr>
          <w:color w:val="000000"/>
          <w:sz w:val="18"/>
          <w:szCs w:val="18"/>
        </w:rPr>
        <w:t>in various locations.</w:t>
      </w:r>
    </w:p>
    <w:p w:rsidR="009A0F11" w:rsidRDefault="00FB6B90">
      <w:pPr>
        <w:shd w:val="clear" w:color="auto" w:fill="FFFFFF"/>
        <w:spacing w:before="168" w:line="206" w:lineRule="exact"/>
        <w:ind w:left="10"/>
      </w:pPr>
      <w:r>
        <w:rPr>
          <w:color w:val="000000"/>
          <w:spacing w:val="-4"/>
          <w:sz w:val="18"/>
          <w:szCs w:val="18"/>
        </w:rPr>
        <w:t xml:space="preserve">Questacon continues its relationship with the ABC and </w:t>
      </w:r>
      <w:r>
        <w:rPr>
          <w:color w:val="000000"/>
          <w:spacing w:val="-2"/>
          <w:sz w:val="18"/>
          <w:szCs w:val="18"/>
        </w:rPr>
        <w:t xml:space="preserve">its international affiliates with the successful showing </w:t>
      </w:r>
      <w:r>
        <w:rPr>
          <w:color w:val="000000"/>
          <w:spacing w:val="-4"/>
          <w:sz w:val="18"/>
          <w:szCs w:val="18"/>
        </w:rPr>
        <w:t xml:space="preserve">of the </w:t>
      </w:r>
      <w:r>
        <w:rPr>
          <w:i/>
          <w:iCs/>
          <w:color w:val="000000"/>
          <w:spacing w:val="-4"/>
          <w:sz w:val="18"/>
          <w:szCs w:val="18"/>
        </w:rPr>
        <w:t xml:space="preserve">Excited Particles </w:t>
      </w:r>
      <w:r>
        <w:rPr>
          <w:color w:val="000000"/>
          <w:spacing w:val="-4"/>
          <w:sz w:val="18"/>
          <w:szCs w:val="18"/>
        </w:rPr>
        <w:t xml:space="preserve">video fillers throughout Asia and the Pacific. As a result there has been an increase </w:t>
      </w:r>
      <w:r>
        <w:rPr>
          <w:color w:val="000000"/>
          <w:spacing w:val="-2"/>
          <w:sz w:val="18"/>
          <w:szCs w:val="18"/>
        </w:rPr>
        <w:t>in internet traffic from those geographic locations.</w:t>
      </w:r>
    </w:p>
    <w:p w:rsidR="009A0F11" w:rsidRDefault="00FB6B90">
      <w:pPr>
        <w:shd w:val="clear" w:color="auto" w:fill="FFFFFF"/>
        <w:spacing w:before="168" w:line="206" w:lineRule="exact"/>
      </w:pPr>
      <w:r>
        <w:rPr>
          <w:color w:val="000000"/>
          <w:spacing w:val="-6"/>
          <w:sz w:val="18"/>
          <w:szCs w:val="18"/>
        </w:rPr>
        <w:t xml:space="preserve">An expanded number of videos via YouTube is available </w:t>
      </w:r>
      <w:r>
        <w:rPr>
          <w:color w:val="000000"/>
          <w:spacing w:val="-5"/>
          <w:sz w:val="18"/>
          <w:szCs w:val="18"/>
        </w:rPr>
        <w:t xml:space="preserve">to young pre-school scientists has made </w:t>
      </w:r>
      <w:r>
        <w:rPr>
          <w:i/>
          <w:iCs/>
          <w:color w:val="000000"/>
          <w:spacing w:val="-5"/>
          <w:sz w:val="18"/>
          <w:szCs w:val="18"/>
        </w:rPr>
        <w:t xml:space="preserve">Science Time </w:t>
      </w:r>
      <w:r>
        <w:rPr>
          <w:color w:val="000000"/>
          <w:sz w:val="18"/>
          <w:szCs w:val="18"/>
        </w:rPr>
        <w:t>videos much more popular.</w:t>
      </w:r>
    </w:p>
    <w:p w:rsidR="009A0F11" w:rsidRDefault="009A0F11">
      <w:pPr>
        <w:shd w:val="clear" w:color="auto" w:fill="FFFFFF"/>
        <w:spacing w:before="168" w:line="206" w:lineRule="exact"/>
        <w:sectPr w:rsidR="009A0F11">
          <w:pgSz w:w="16838" w:h="11006" w:orient="landscape"/>
          <w:pgMar w:top="0" w:right="6346" w:bottom="0" w:left="1704" w:header="720" w:footer="720" w:gutter="0"/>
          <w:cols w:num="2" w:space="720" w:equalWidth="0">
            <w:col w:w="4243" w:space="331"/>
            <w:col w:w="4214"/>
          </w:cols>
          <w:noEndnote/>
        </w:sectPr>
      </w:pPr>
    </w:p>
    <w:p w:rsidR="009A0F11" w:rsidRDefault="00FB6B90" w:rsidP="00EF7C4A">
      <w:pPr>
        <w:pStyle w:val="Heading2"/>
        <w:spacing w:after="360"/>
        <w:ind w:left="0"/>
      </w:pPr>
      <w:bookmarkStart w:id="62" w:name="_Toc448936160"/>
      <w:bookmarkStart w:id="63" w:name="_Toc448936675"/>
      <w:r>
        <w:rPr>
          <w:lang w:val="fr-FR"/>
        </w:rPr>
        <w:t>Exhibitions</w:t>
      </w:r>
      <w:bookmarkEnd w:id="62"/>
      <w:bookmarkEnd w:id="63"/>
    </w:p>
    <w:p w:rsidR="009A0F11" w:rsidRDefault="009A0F11">
      <w:pPr>
        <w:shd w:val="clear" w:color="auto" w:fill="FFFFFF"/>
        <w:spacing w:after="677"/>
        <w:ind w:left="29"/>
        <w:sectPr w:rsidR="009A0F11">
          <w:pgSz w:w="16838" w:h="11006" w:orient="landscape"/>
          <w:pgMar w:top="1018" w:right="5813" w:bottom="24" w:left="1699" w:header="720" w:footer="720" w:gutter="0"/>
          <w:cols w:space="60"/>
          <w:noEndnote/>
        </w:sectPr>
      </w:pPr>
    </w:p>
    <w:p w:rsidR="009A0F11" w:rsidRDefault="009A0F11">
      <w:pPr>
        <w:spacing w:before="139" w:line="1" w:lineRule="exact"/>
        <w:rPr>
          <w:sz w:val="2"/>
          <w:szCs w:val="2"/>
        </w:rPr>
      </w:pPr>
    </w:p>
    <w:p w:rsidR="009A0F11" w:rsidRDefault="009A0F11">
      <w:pPr>
        <w:shd w:val="clear" w:color="auto" w:fill="FFFFFF"/>
        <w:spacing w:before="5"/>
        <w:sectPr w:rsidR="009A0F11">
          <w:type w:val="continuous"/>
          <w:pgSz w:w="16838" w:h="11006" w:orient="landscape"/>
          <w:pgMar w:top="1018" w:right="5813" w:bottom="24" w:left="1699" w:header="720" w:footer="720" w:gutter="0"/>
          <w:cols w:space="60"/>
          <w:noEndnote/>
        </w:sectPr>
      </w:pPr>
    </w:p>
    <w:p w:rsidR="009A0F11" w:rsidRDefault="00FB6B90">
      <w:pPr>
        <w:framePr w:h="5073" w:hSpace="38" w:wrap="notBeside" w:vAnchor="text" w:hAnchor="margin" w:x="4993" w:y="3375"/>
        <w:rPr>
          <w:sz w:val="24"/>
          <w:szCs w:val="24"/>
        </w:rPr>
      </w:pPr>
      <w:r>
        <w:rPr>
          <w:noProof/>
          <w:sz w:val="24"/>
          <w:szCs w:val="24"/>
          <w:lang w:val="en-AU" w:eastAsia="en-AU"/>
        </w:rPr>
        <w:drawing>
          <wp:anchor distT="0" distB="0" distL="114300" distR="114300" simplePos="0" relativeHeight="251663360" behindDoc="0" locked="0" layoutInCell="1" allowOverlap="1" wp14:anchorId="2F81FF38" wp14:editId="2928C1DD">
            <wp:simplePos x="0" y="0"/>
            <wp:positionH relativeFrom="column">
              <wp:posOffset>2540</wp:posOffset>
            </wp:positionH>
            <wp:positionV relativeFrom="paragraph">
              <wp:posOffset>140335</wp:posOffset>
            </wp:positionV>
            <wp:extent cx="3597910" cy="3070860"/>
            <wp:effectExtent l="0" t="0" r="2540" b="0"/>
            <wp:wrapTopAndBottom/>
            <wp:docPr id="72" name="Picture 72" descr="Questacon Exhibitions travelled nationally for the year = 10,000 kms&#10;Total vistors 671,738&#10;Exhibitions 6&#10;Venue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97910" cy="3070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605F" w:rsidRPr="00FD605F" w:rsidRDefault="00FD605F" w:rsidP="00FD605F">
      <w:pPr>
        <w:pStyle w:val="Heading3"/>
      </w:pPr>
      <w:r w:rsidRPr="00FD605F">
        <w:t>Awesome Earth</w:t>
      </w:r>
    </w:p>
    <w:p w:rsidR="009A0F11" w:rsidRDefault="00FB6B90">
      <w:pPr>
        <w:shd w:val="clear" w:color="auto" w:fill="FFFFFF"/>
        <w:spacing w:line="206" w:lineRule="exact"/>
        <w:ind w:left="5"/>
      </w:pPr>
      <w:r>
        <w:rPr>
          <w:color w:val="000000"/>
          <w:spacing w:val="-6"/>
          <w:sz w:val="18"/>
          <w:szCs w:val="18"/>
        </w:rPr>
        <w:t xml:space="preserve">The Awesome </w:t>
      </w:r>
      <w:r>
        <w:rPr>
          <w:i/>
          <w:iCs/>
          <w:color w:val="000000"/>
          <w:spacing w:val="-6"/>
          <w:sz w:val="18"/>
          <w:szCs w:val="18"/>
        </w:rPr>
        <w:t xml:space="preserve">Earth </w:t>
      </w:r>
      <w:r>
        <w:rPr>
          <w:color w:val="000000"/>
          <w:spacing w:val="-6"/>
          <w:sz w:val="18"/>
          <w:szCs w:val="18"/>
        </w:rPr>
        <w:t xml:space="preserve">exhibition has been redeveloped </w:t>
      </w:r>
      <w:r>
        <w:rPr>
          <w:color w:val="000000"/>
          <w:spacing w:val="-3"/>
          <w:sz w:val="18"/>
          <w:szCs w:val="18"/>
        </w:rPr>
        <w:t xml:space="preserve">to focus on natural phenomena; how geology and meteorology shape planet Earth. Visitors explore various aspects of the world around them through </w:t>
      </w:r>
      <w:r>
        <w:rPr>
          <w:color w:val="000000"/>
          <w:sz w:val="18"/>
          <w:szCs w:val="18"/>
        </w:rPr>
        <w:t>interactive experiences.</w:t>
      </w:r>
    </w:p>
    <w:p w:rsidR="009A0F11" w:rsidRDefault="00FB6B90">
      <w:pPr>
        <w:shd w:val="clear" w:color="auto" w:fill="FFFFFF"/>
        <w:spacing w:before="168" w:line="206" w:lineRule="exact"/>
        <w:ind w:left="5"/>
      </w:pPr>
      <w:r>
        <w:rPr>
          <w:color w:val="000000"/>
          <w:spacing w:val="-4"/>
          <w:sz w:val="18"/>
          <w:szCs w:val="18"/>
        </w:rPr>
        <w:t xml:space="preserve">Awesome </w:t>
      </w:r>
      <w:r>
        <w:rPr>
          <w:i/>
          <w:iCs/>
          <w:color w:val="000000"/>
          <w:spacing w:val="-4"/>
          <w:sz w:val="18"/>
          <w:szCs w:val="18"/>
        </w:rPr>
        <w:t xml:space="preserve">Earth </w:t>
      </w:r>
      <w:r>
        <w:rPr>
          <w:color w:val="000000"/>
          <w:spacing w:val="-4"/>
          <w:sz w:val="18"/>
          <w:szCs w:val="18"/>
        </w:rPr>
        <w:t xml:space="preserve">includes the infamous Earthquake </w:t>
      </w:r>
      <w:r>
        <w:rPr>
          <w:color w:val="000000"/>
          <w:spacing w:val="-5"/>
          <w:sz w:val="18"/>
          <w:szCs w:val="18"/>
        </w:rPr>
        <w:t xml:space="preserve">House. The original Earthquake House allowed </w:t>
      </w:r>
      <w:r>
        <w:rPr>
          <w:color w:val="000000"/>
          <w:spacing w:val="-3"/>
          <w:sz w:val="18"/>
          <w:szCs w:val="18"/>
        </w:rPr>
        <w:t xml:space="preserve">visitors to experience an earthquake through the lens of disasters and their management. While a highly </w:t>
      </w:r>
      <w:r>
        <w:rPr>
          <w:color w:val="000000"/>
          <w:spacing w:val="-2"/>
          <w:sz w:val="18"/>
          <w:szCs w:val="18"/>
        </w:rPr>
        <w:t xml:space="preserve">emotive and immersive experience it limited </w:t>
      </w:r>
      <w:proofErr w:type="gramStart"/>
      <w:r>
        <w:rPr>
          <w:color w:val="000000"/>
          <w:spacing w:val="-2"/>
          <w:sz w:val="18"/>
          <w:szCs w:val="18"/>
        </w:rPr>
        <w:t>visitors</w:t>
      </w:r>
      <w:proofErr w:type="gramEnd"/>
      <w:r>
        <w:rPr>
          <w:color w:val="000000"/>
          <w:spacing w:val="-2"/>
          <w:sz w:val="18"/>
          <w:szCs w:val="18"/>
        </w:rPr>
        <w:t xml:space="preserve"> </w:t>
      </w:r>
      <w:r>
        <w:rPr>
          <w:color w:val="000000"/>
          <w:spacing w:val="-4"/>
          <w:sz w:val="18"/>
          <w:szCs w:val="18"/>
        </w:rPr>
        <w:t>ability to explore the phenomena directly.</w:t>
      </w:r>
    </w:p>
    <w:p w:rsidR="009A0F11" w:rsidRDefault="00FB6B90">
      <w:pPr>
        <w:shd w:val="clear" w:color="auto" w:fill="FFFFFF"/>
        <w:spacing w:before="168" w:line="206" w:lineRule="exact"/>
        <w:ind w:left="5"/>
      </w:pPr>
      <w:r>
        <w:rPr>
          <w:color w:val="000000"/>
          <w:spacing w:val="-3"/>
          <w:sz w:val="18"/>
          <w:szCs w:val="18"/>
        </w:rPr>
        <w:t xml:space="preserve">During the redevelopment of the exhibition to a </w:t>
      </w:r>
      <w:r>
        <w:rPr>
          <w:color w:val="000000"/>
          <w:spacing w:val="-5"/>
          <w:sz w:val="18"/>
          <w:szCs w:val="18"/>
        </w:rPr>
        <w:t xml:space="preserve">phenomena-based structure, Earthquake House </w:t>
      </w:r>
      <w:r>
        <w:rPr>
          <w:color w:val="000000"/>
          <w:spacing w:val="-4"/>
          <w:sz w:val="18"/>
          <w:szCs w:val="18"/>
        </w:rPr>
        <w:t>was re-</w:t>
      </w:r>
      <w:proofErr w:type="spellStart"/>
      <w:r>
        <w:rPr>
          <w:color w:val="000000"/>
          <w:spacing w:val="-4"/>
          <w:sz w:val="18"/>
          <w:szCs w:val="18"/>
        </w:rPr>
        <w:t>concepted</w:t>
      </w:r>
      <w:proofErr w:type="spellEnd"/>
      <w:r>
        <w:rPr>
          <w:color w:val="000000"/>
          <w:spacing w:val="-4"/>
          <w:sz w:val="18"/>
          <w:szCs w:val="18"/>
        </w:rPr>
        <w:t xml:space="preserve"> into Earthquake Lab - a space </w:t>
      </w:r>
      <w:r>
        <w:rPr>
          <w:color w:val="000000"/>
          <w:spacing w:val="-3"/>
          <w:sz w:val="18"/>
          <w:szCs w:val="18"/>
        </w:rPr>
        <w:t xml:space="preserve">in which visitors directly engage with the effects of earthquakes through performing facilitated, open-ended experiments. The exhibit retains its </w:t>
      </w:r>
      <w:r>
        <w:rPr>
          <w:color w:val="000000"/>
          <w:spacing w:val="-4"/>
          <w:sz w:val="18"/>
          <w:szCs w:val="18"/>
        </w:rPr>
        <w:t xml:space="preserve">emotive immersion but adds greater exploration, </w:t>
      </w:r>
      <w:r>
        <w:rPr>
          <w:color w:val="000000"/>
          <w:sz w:val="18"/>
          <w:szCs w:val="18"/>
        </w:rPr>
        <w:t>creating a superior experience.</w:t>
      </w:r>
    </w:p>
    <w:p w:rsidR="009A0F11" w:rsidRDefault="00FB6B90" w:rsidP="00986E73">
      <w:pPr>
        <w:pStyle w:val="Heading3"/>
      </w:pPr>
      <w:r>
        <w:t>Travelling Exhibitions</w:t>
      </w:r>
    </w:p>
    <w:p w:rsidR="009A0F11" w:rsidRDefault="00FB6B90">
      <w:pPr>
        <w:shd w:val="clear" w:color="auto" w:fill="FFFFFF"/>
        <w:spacing w:before="139" w:line="206" w:lineRule="exact"/>
        <w:ind w:left="5"/>
      </w:pPr>
      <w:r>
        <w:rPr>
          <w:color w:val="000000"/>
          <w:spacing w:val="-3"/>
          <w:sz w:val="18"/>
          <w:szCs w:val="18"/>
        </w:rPr>
        <w:t xml:space="preserve">Questacon provides travelling exhibitions that tour to a range of regional and metropolitan venues across Australia, fulfilling Questacon's national role and responsibility of providing access to hands-on learning that might not otherwise be easily possible. </w:t>
      </w:r>
      <w:r>
        <w:rPr>
          <w:color w:val="000000"/>
          <w:spacing w:val="-4"/>
          <w:sz w:val="18"/>
          <w:szCs w:val="18"/>
        </w:rPr>
        <w:t xml:space="preserve">The interactive exhibitions are developed in-house by </w:t>
      </w:r>
      <w:r>
        <w:rPr>
          <w:color w:val="000000"/>
          <w:spacing w:val="-5"/>
          <w:sz w:val="18"/>
          <w:szCs w:val="18"/>
        </w:rPr>
        <w:t xml:space="preserve">Questacon and provide engagement for all ages. During </w:t>
      </w:r>
      <w:r>
        <w:rPr>
          <w:color w:val="000000"/>
          <w:spacing w:val="-2"/>
          <w:sz w:val="18"/>
          <w:szCs w:val="18"/>
        </w:rPr>
        <w:t>2014-15, Questacon toured six travelling exhibitions to eight venues reaching 674 460 visitors nationally.</w:t>
      </w:r>
    </w:p>
    <w:p w:rsidR="00FD605F" w:rsidRDefault="00FB6B90" w:rsidP="00FD605F">
      <w:pPr>
        <w:pStyle w:val="Heading3"/>
      </w:pPr>
      <w:r>
        <w:br w:type="column"/>
      </w:r>
      <w:r w:rsidR="00FD605F">
        <w:t>Spiders</w:t>
      </w:r>
    </w:p>
    <w:p w:rsidR="009A0F11" w:rsidRDefault="00FB6B90">
      <w:pPr>
        <w:shd w:val="clear" w:color="auto" w:fill="FFFFFF"/>
        <w:spacing w:line="206" w:lineRule="exact"/>
      </w:pPr>
      <w:r>
        <w:rPr>
          <w:color w:val="000000"/>
          <w:spacing w:val="-3"/>
          <w:sz w:val="18"/>
          <w:szCs w:val="18"/>
        </w:rPr>
        <w:t xml:space="preserve">The </w:t>
      </w:r>
      <w:r>
        <w:rPr>
          <w:i/>
          <w:iCs/>
          <w:color w:val="000000"/>
          <w:spacing w:val="-3"/>
          <w:sz w:val="18"/>
          <w:szCs w:val="18"/>
        </w:rPr>
        <w:t xml:space="preserve">Spiders </w:t>
      </w:r>
      <w:r>
        <w:rPr>
          <w:color w:val="000000"/>
          <w:spacing w:val="-3"/>
          <w:sz w:val="18"/>
          <w:szCs w:val="18"/>
        </w:rPr>
        <w:t xml:space="preserve">exhibition is a collaborative project </w:t>
      </w:r>
      <w:r>
        <w:rPr>
          <w:color w:val="000000"/>
          <w:spacing w:val="-4"/>
          <w:sz w:val="18"/>
          <w:szCs w:val="18"/>
        </w:rPr>
        <w:t xml:space="preserve">between Questacon and the Australian Museum. </w:t>
      </w:r>
      <w:r>
        <w:rPr>
          <w:color w:val="000000"/>
          <w:spacing w:val="-3"/>
          <w:sz w:val="18"/>
          <w:szCs w:val="18"/>
        </w:rPr>
        <w:t xml:space="preserve">The exhibition opened on the 24 November 2015 and will be on display until 9 October 2016. </w:t>
      </w:r>
      <w:r>
        <w:rPr>
          <w:i/>
          <w:iCs/>
          <w:color w:val="000000"/>
          <w:spacing w:val="-3"/>
          <w:sz w:val="18"/>
          <w:szCs w:val="18"/>
        </w:rPr>
        <w:t xml:space="preserve">Spiders </w:t>
      </w:r>
      <w:r>
        <w:rPr>
          <w:color w:val="000000"/>
          <w:spacing w:val="-2"/>
          <w:sz w:val="18"/>
          <w:szCs w:val="18"/>
        </w:rPr>
        <w:t xml:space="preserve">is an interactive 450 square </w:t>
      </w:r>
      <w:proofErr w:type="spellStart"/>
      <w:r>
        <w:rPr>
          <w:color w:val="000000"/>
          <w:spacing w:val="-2"/>
          <w:sz w:val="18"/>
          <w:szCs w:val="18"/>
        </w:rPr>
        <w:t>metre</w:t>
      </w:r>
      <w:proofErr w:type="spellEnd"/>
      <w:r>
        <w:rPr>
          <w:color w:val="000000"/>
          <w:spacing w:val="-2"/>
          <w:sz w:val="18"/>
          <w:szCs w:val="18"/>
        </w:rPr>
        <w:t xml:space="preserve"> travelling exhibition containing 14 interactive exhibits aiming to demonstrate how fascinating spiders are and their </w:t>
      </w:r>
      <w:r>
        <w:rPr>
          <w:color w:val="000000"/>
          <w:spacing w:val="-3"/>
          <w:sz w:val="18"/>
          <w:szCs w:val="18"/>
        </w:rPr>
        <w:t xml:space="preserve">importance to our ecosystem. The exhibition will </w:t>
      </w:r>
      <w:r>
        <w:rPr>
          <w:color w:val="000000"/>
          <w:spacing w:val="-4"/>
          <w:sz w:val="18"/>
          <w:szCs w:val="18"/>
        </w:rPr>
        <w:t xml:space="preserve">highlight Australian research, new discoveries and </w:t>
      </w:r>
      <w:r>
        <w:rPr>
          <w:color w:val="000000"/>
          <w:spacing w:val="-2"/>
          <w:sz w:val="18"/>
          <w:szCs w:val="18"/>
        </w:rPr>
        <w:t xml:space="preserve">the associated science stories and will include live </w:t>
      </w:r>
      <w:r>
        <w:rPr>
          <w:color w:val="000000"/>
          <w:spacing w:val="-6"/>
          <w:sz w:val="18"/>
          <w:szCs w:val="18"/>
        </w:rPr>
        <w:t xml:space="preserve">Australian arachnids including Tarantulas, </w:t>
      </w:r>
      <w:proofErr w:type="spellStart"/>
      <w:r>
        <w:rPr>
          <w:color w:val="000000"/>
          <w:spacing w:val="-6"/>
          <w:sz w:val="18"/>
          <w:szCs w:val="18"/>
        </w:rPr>
        <w:t>Funnelwebs</w:t>
      </w:r>
      <w:proofErr w:type="spellEnd"/>
      <w:r>
        <w:rPr>
          <w:color w:val="000000"/>
          <w:spacing w:val="-6"/>
          <w:sz w:val="18"/>
          <w:szCs w:val="18"/>
        </w:rPr>
        <w:t xml:space="preserve">, </w:t>
      </w:r>
      <w:proofErr w:type="spellStart"/>
      <w:r>
        <w:rPr>
          <w:color w:val="000000"/>
          <w:spacing w:val="-5"/>
          <w:sz w:val="18"/>
          <w:szCs w:val="18"/>
        </w:rPr>
        <w:t>Redbacks</w:t>
      </w:r>
      <w:proofErr w:type="spellEnd"/>
      <w:r>
        <w:rPr>
          <w:color w:val="000000"/>
          <w:spacing w:val="-5"/>
          <w:sz w:val="18"/>
          <w:szCs w:val="18"/>
        </w:rPr>
        <w:t xml:space="preserve">, Huntsman Spiders, Jumping Spiders and </w:t>
      </w:r>
      <w:r>
        <w:rPr>
          <w:color w:val="000000"/>
          <w:sz w:val="18"/>
          <w:szCs w:val="18"/>
        </w:rPr>
        <w:t xml:space="preserve">St Andrew's </w:t>
      </w:r>
      <w:proofErr w:type="gramStart"/>
      <w:r>
        <w:rPr>
          <w:color w:val="000000"/>
          <w:sz w:val="18"/>
          <w:szCs w:val="18"/>
        </w:rPr>
        <w:t>Cross</w:t>
      </w:r>
      <w:proofErr w:type="gramEnd"/>
      <w:r>
        <w:rPr>
          <w:color w:val="000000"/>
          <w:sz w:val="18"/>
          <w:szCs w:val="18"/>
        </w:rPr>
        <w:t xml:space="preserve"> web weavers.</w:t>
      </w:r>
    </w:p>
    <w:p w:rsidR="009A0F11" w:rsidRDefault="009A0F11">
      <w:pPr>
        <w:shd w:val="clear" w:color="auto" w:fill="FFFFFF"/>
        <w:spacing w:line="206" w:lineRule="exact"/>
        <w:sectPr w:rsidR="009A0F11">
          <w:type w:val="continuous"/>
          <w:pgSz w:w="16838" w:h="11006" w:orient="landscape"/>
          <w:pgMar w:top="1018" w:right="5813" w:bottom="24" w:left="1699" w:header="720" w:footer="720" w:gutter="0"/>
          <w:cols w:num="2" w:space="720" w:equalWidth="0">
            <w:col w:w="4281" w:space="874"/>
            <w:col w:w="4171"/>
          </w:cols>
          <w:noEndnote/>
        </w:sectPr>
      </w:pPr>
    </w:p>
    <w:p w:rsidR="009A0F11" w:rsidRDefault="00FB6B90">
      <w:pPr>
        <w:framePr w:h="3960" w:hSpace="38" w:wrap="notBeside" w:vAnchor="text" w:hAnchor="margin" w:x="-6277" w:y="1"/>
        <w:rPr>
          <w:sz w:val="24"/>
          <w:szCs w:val="24"/>
        </w:rPr>
      </w:pPr>
      <w:r>
        <w:rPr>
          <w:noProof/>
          <w:sz w:val="24"/>
          <w:szCs w:val="24"/>
          <w:lang w:val="en-AU" w:eastAsia="en-AU"/>
        </w:rPr>
        <w:drawing>
          <wp:inline distT="0" distB="0" distL="0" distR="0" wp14:anchorId="1BA20FCF" wp14:editId="3345277B">
            <wp:extent cx="3530600" cy="2514600"/>
            <wp:effectExtent l="0" t="0" r="0" b="0"/>
            <wp:docPr id="73" name="Picture 73" descr="United Nation’s International Year of Light at Quest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530600" cy="2514600"/>
                    </a:xfrm>
                    <a:prstGeom prst="rect">
                      <a:avLst/>
                    </a:prstGeom>
                    <a:noFill/>
                    <a:ln>
                      <a:noFill/>
                    </a:ln>
                  </pic:spPr>
                </pic:pic>
              </a:graphicData>
            </a:graphic>
          </wp:inline>
        </w:drawing>
      </w:r>
    </w:p>
    <w:p w:rsidR="009A0F11" w:rsidRDefault="00FB6B90">
      <w:pPr>
        <w:framePr w:h="3811" w:hSpace="38" w:wrap="notBeside" w:vAnchor="text" w:hAnchor="margin" w:x="-6277" w:y="3990"/>
        <w:rPr>
          <w:sz w:val="24"/>
          <w:szCs w:val="24"/>
        </w:rPr>
      </w:pPr>
      <w:r>
        <w:rPr>
          <w:noProof/>
          <w:sz w:val="24"/>
          <w:szCs w:val="24"/>
          <w:lang w:val="en-AU" w:eastAsia="en-AU"/>
        </w:rPr>
        <w:drawing>
          <wp:inline distT="0" distB="0" distL="0" distR="0" wp14:anchorId="7F0864C2" wp14:editId="000E66D5">
            <wp:extent cx="3524250" cy="2419350"/>
            <wp:effectExtent l="0" t="0" r="0" b="0"/>
            <wp:docPr id="74" name="Picture 74" descr="United Nation’s International Year of Light at Quest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524250" cy="2419350"/>
                    </a:xfrm>
                    <a:prstGeom prst="rect">
                      <a:avLst/>
                    </a:prstGeom>
                    <a:noFill/>
                    <a:ln>
                      <a:noFill/>
                    </a:ln>
                  </pic:spPr>
                </pic:pic>
              </a:graphicData>
            </a:graphic>
          </wp:inline>
        </w:drawing>
      </w:r>
    </w:p>
    <w:p w:rsidR="009A0F11" w:rsidRDefault="00FB6B90">
      <w:pPr>
        <w:framePr w:h="3144" w:hSpace="38" w:wrap="notBeside" w:vAnchor="text" w:hAnchor="margin" w:x="-6277" w:y="7863"/>
        <w:rPr>
          <w:sz w:val="24"/>
          <w:szCs w:val="24"/>
        </w:rPr>
      </w:pPr>
      <w:r>
        <w:rPr>
          <w:noProof/>
          <w:sz w:val="24"/>
          <w:szCs w:val="24"/>
          <w:lang w:val="en-AU" w:eastAsia="en-AU"/>
        </w:rPr>
        <w:drawing>
          <wp:inline distT="0" distB="0" distL="0" distR="0" wp14:anchorId="438BB2B3" wp14:editId="61535525">
            <wp:extent cx="3543300" cy="1993900"/>
            <wp:effectExtent l="0" t="0" r="0" b="6350"/>
            <wp:docPr id="75" name="Picture 75" descr="United Nation’s International Year of Light at Quest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43300" cy="1993900"/>
                    </a:xfrm>
                    <a:prstGeom prst="rect">
                      <a:avLst/>
                    </a:prstGeom>
                    <a:noFill/>
                    <a:ln>
                      <a:noFill/>
                    </a:ln>
                  </pic:spPr>
                </pic:pic>
              </a:graphicData>
            </a:graphic>
          </wp:inline>
        </w:drawing>
      </w:r>
    </w:p>
    <w:p w:rsidR="00C63770" w:rsidRDefault="00C63770" w:rsidP="005C7A59">
      <w:pPr>
        <w:spacing w:before="120" w:after="720"/>
      </w:pPr>
    </w:p>
    <w:p w:rsidR="009A0F11" w:rsidRDefault="00FB6B90" w:rsidP="00C63770">
      <w:pPr>
        <w:pStyle w:val="Heading1"/>
        <w:ind w:left="-270"/>
      </w:pPr>
      <w:bookmarkStart w:id="64" w:name="_Toc448936161"/>
      <w:bookmarkStart w:id="65" w:name="_Toc448936676"/>
      <w:r>
        <w:rPr>
          <w:spacing w:val="-44"/>
        </w:rPr>
        <w:t xml:space="preserve">QUESTACON </w:t>
      </w:r>
      <w:r>
        <w:rPr>
          <w:lang w:val="de-DE"/>
        </w:rPr>
        <w:t>INTERNATIONAL</w:t>
      </w:r>
      <w:bookmarkEnd w:id="64"/>
      <w:bookmarkEnd w:id="65"/>
    </w:p>
    <w:p w:rsidR="009A0F11" w:rsidRDefault="00FB6B90" w:rsidP="00C63770">
      <w:pPr>
        <w:shd w:val="clear" w:color="auto" w:fill="FFFFFF"/>
        <w:spacing w:before="571" w:line="206" w:lineRule="exact"/>
        <w:ind w:right="900"/>
      </w:pPr>
      <w:r>
        <w:rPr>
          <w:color w:val="000000"/>
          <w:spacing w:val="-4"/>
          <w:sz w:val="18"/>
          <w:szCs w:val="18"/>
        </w:rPr>
        <w:t xml:space="preserve">Each year citizens actively participate in the exhibitions, </w:t>
      </w:r>
      <w:proofErr w:type="spellStart"/>
      <w:r>
        <w:rPr>
          <w:color w:val="000000"/>
          <w:spacing w:val="-4"/>
          <w:sz w:val="18"/>
          <w:szCs w:val="18"/>
        </w:rPr>
        <w:t>programmes</w:t>
      </w:r>
      <w:proofErr w:type="spellEnd"/>
      <w:r>
        <w:rPr>
          <w:color w:val="000000"/>
          <w:spacing w:val="-4"/>
          <w:sz w:val="18"/>
          <w:szCs w:val="18"/>
        </w:rPr>
        <w:t xml:space="preserve">, events and outreach initiatives </w:t>
      </w:r>
      <w:proofErr w:type="spellStart"/>
      <w:r>
        <w:rPr>
          <w:color w:val="000000"/>
          <w:spacing w:val="-4"/>
          <w:sz w:val="18"/>
          <w:szCs w:val="18"/>
        </w:rPr>
        <w:t>organised</w:t>
      </w:r>
      <w:proofErr w:type="spellEnd"/>
      <w:r>
        <w:rPr>
          <w:color w:val="000000"/>
          <w:spacing w:val="-4"/>
          <w:sz w:val="18"/>
          <w:szCs w:val="18"/>
        </w:rPr>
        <w:t xml:space="preserve"> by 3000 science </w:t>
      </w:r>
      <w:proofErr w:type="spellStart"/>
      <w:r>
        <w:rPr>
          <w:color w:val="000000"/>
          <w:spacing w:val="-4"/>
          <w:sz w:val="18"/>
          <w:szCs w:val="18"/>
        </w:rPr>
        <w:t>centres</w:t>
      </w:r>
      <w:proofErr w:type="spellEnd"/>
      <w:r>
        <w:rPr>
          <w:color w:val="000000"/>
          <w:spacing w:val="-4"/>
          <w:sz w:val="18"/>
          <w:szCs w:val="18"/>
        </w:rPr>
        <w:t xml:space="preserve"> worldwide. Increasingly, </w:t>
      </w:r>
      <w:r>
        <w:rPr>
          <w:color w:val="000000"/>
          <w:spacing w:val="-3"/>
          <w:sz w:val="18"/>
          <w:szCs w:val="18"/>
        </w:rPr>
        <w:t xml:space="preserve">science </w:t>
      </w:r>
      <w:proofErr w:type="spellStart"/>
      <w:r>
        <w:rPr>
          <w:color w:val="000000"/>
          <w:spacing w:val="-3"/>
          <w:sz w:val="18"/>
          <w:szCs w:val="18"/>
        </w:rPr>
        <w:t>centres</w:t>
      </w:r>
      <w:proofErr w:type="spellEnd"/>
      <w:r>
        <w:rPr>
          <w:color w:val="000000"/>
          <w:spacing w:val="-3"/>
          <w:sz w:val="18"/>
          <w:szCs w:val="18"/>
        </w:rPr>
        <w:t xml:space="preserve"> are moving beyond the traditional </w:t>
      </w:r>
      <w:r>
        <w:rPr>
          <w:color w:val="000000"/>
          <w:spacing w:val="-4"/>
          <w:sz w:val="18"/>
          <w:szCs w:val="18"/>
        </w:rPr>
        <w:t xml:space="preserve">hands-on exploration of scientific phenomena. Many </w:t>
      </w:r>
      <w:proofErr w:type="spellStart"/>
      <w:r>
        <w:rPr>
          <w:color w:val="000000"/>
          <w:spacing w:val="-4"/>
          <w:sz w:val="18"/>
          <w:szCs w:val="18"/>
        </w:rPr>
        <w:t>centres</w:t>
      </w:r>
      <w:proofErr w:type="spellEnd"/>
      <w:r>
        <w:rPr>
          <w:color w:val="000000"/>
          <w:spacing w:val="-4"/>
          <w:sz w:val="18"/>
          <w:szCs w:val="18"/>
        </w:rPr>
        <w:t xml:space="preserve"> are engaging with their audiences </w:t>
      </w:r>
      <w:r>
        <w:rPr>
          <w:color w:val="000000"/>
          <w:spacing w:val="-3"/>
          <w:sz w:val="18"/>
          <w:szCs w:val="18"/>
        </w:rPr>
        <w:t>in the dialogues that address global challenges, and equipping them to become active players within their communities</w:t>
      </w:r>
      <w:r>
        <w:rPr>
          <w:rFonts w:eastAsia="Times New Roman" w:cs="Times New Roman"/>
          <w:color w:val="000000"/>
          <w:spacing w:val="-3"/>
          <w:sz w:val="18"/>
          <w:szCs w:val="18"/>
        </w:rPr>
        <w:t>—</w:t>
      </w:r>
      <w:r>
        <w:rPr>
          <w:rFonts w:eastAsia="Times New Roman"/>
          <w:color w:val="000000"/>
          <w:spacing w:val="-3"/>
          <w:sz w:val="18"/>
          <w:szCs w:val="18"/>
        </w:rPr>
        <w:t xml:space="preserve">thereby helping to achieve the current Millennium Development Goals of the United </w:t>
      </w:r>
      <w:r>
        <w:rPr>
          <w:rFonts w:eastAsia="Times New Roman"/>
          <w:color w:val="000000"/>
          <w:spacing w:val="-4"/>
          <w:sz w:val="18"/>
          <w:szCs w:val="18"/>
        </w:rPr>
        <w:t xml:space="preserve">Nations, and the Sustainable Development Goals </w:t>
      </w:r>
      <w:r>
        <w:rPr>
          <w:rFonts w:eastAsia="Times New Roman"/>
          <w:color w:val="000000"/>
          <w:sz w:val="18"/>
          <w:szCs w:val="18"/>
        </w:rPr>
        <w:t>launched in 2015.</w:t>
      </w:r>
    </w:p>
    <w:p w:rsidR="009A0F11" w:rsidRDefault="00FB6B90" w:rsidP="00C63770">
      <w:pPr>
        <w:shd w:val="clear" w:color="auto" w:fill="FFFFFF"/>
        <w:spacing w:before="168" w:line="206" w:lineRule="exact"/>
        <w:ind w:right="900"/>
      </w:pPr>
      <w:r>
        <w:rPr>
          <w:color w:val="000000"/>
          <w:spacing w:val="-3"/>
          <w:sz w:val="18"/>
          <w:szCs w:val="18"/>
        </w:rPr>
        <w:t xml:space="preserve">Questacon continues to be active in international </w:t>
      </w:r>
      <w:r>
        <w:rPr>
          <w:color w:val="000000"/>
          <w:spacing w:val="-5"/>
          <w:sz w:val="18"/>
          <w:szCs w:val="18"/>
        </w:rPr>
        <w:t xml:space="preserve">engagement through a number of channels. Questacon </w:t>
      </w:r>
      <w:r>
        <w:rPr>
          <w:color w:val="000000"/>
          <w:spacing w:val="-4"/>
          <w:sz w:val="18"/>
          <w:szCs w:val="18"/>
        </w:rPr>
        <w:t xml:space="preserve">Director Graham </w:t>
      </w:r>
      <w:r>
        <w:rPr>
          <w:color w:val="000000"/>
          <w:spacing w:val="-4"/>
          <w:sz w:val="18"/>
          <w:szCs w:val="18"/>
          <w:lang w:val="fr-FR"/>
        </w:rPr>
        <w:t xml:space="preserve">Durant </w:t>
      </w:r>
      <w:r>
        <w:rPr>
          <w:color w:val="000000"/>
          <w:spacing w:val="-4"/>
          <w:sz w:val="18"/>
          <w:szCs w:val="18"/>
        </w:rPr>
        <w:t xml:space="preserve">is on the international planning </w:t>
      </w:r>
      <w:r>
        <w:rPr>
          <w:color w:val="000000"/>
          <w:spacing w:val="-3"/>
          <w:sz w:val="18"/>
          <w:szCs w:val="18"/>
        </w:rPr>
        <w:t xml:space="preserve">committee for the Science Centre World Summit 2017 </w:t>
      </w:r>
      <w:r>
        <w:rPr>
          <w:color w:val="000000"/>
          <w:sz w:val="18"/>
          <w:szCs w:val="18"/>
        </w:rPr>
        <w:t>to be held in Tokyo.</w:t>
      </w:r>
    </w:p>
    <w:p w:rsidR="009A0F11" w:rsidRDefault="00FB6B90" w:rsidP="00C63770">
      <w:pPr>
        <w:shd w:val="clear" w:color="auto" w:fill="FFFFFF"/>
        <w:spacing w:before="163" w:line="206" w:lineRule="exact"/>
        <w:ind w:right="900"/>
      </w:pPr>
      <w:r>
        <w:rPr>
          <w:color w:val="000000"/>
          <w:spacing w:val="-4"/>
          <w:sz w:val="18"/>
          <w:szCs w:val="18"/>
        </w:rPr>
        <w:t xml:space="preserve">Questacon is actively engaged in supporting </w:t>
      </w:r>
      <w:r>
        <w:rPr>
          <w:color w:val="000000"/>
          <w:spacing w:val="-3"/>
          <w:sz w:val="18"/>
          <w:szCs w:val="18"/>
        </w:rPr>
        <w:t xml:space="preserve">the International Year of Light global initiative. </w:t>
      </w:r>
      <w:r>
        <w:rPr>
          <w:color w:val="000000"/>
          <w:spacing w:val="-2"/>
          <w:sz w:val="18"/>
          <w:szCs w:val="18"/>
        </w:rPr>
        <w:t xml:space="preserve">On 2 March 2015 in collaboration with the United </w:t>
      </w:r>
      <w:r>
        <w:rPr>
          <w:color w:val="000000"/>
          <w:spacing w:val="-4"/>
          <w:sz w:val="18"/>
          <w:szCs w:val="18"/>
        </w:rPr>
        <w:t xml:space="preserve">Nations Information Centre, Parliamentary Secretary </w:t>
      </w:r>
      <w:r>
        <w:rPr>
          <w:color w:val="000000"/>
          <w:spacing w:val="-5"/>
          <w:sz w:val="18"/>
          <w:szCs w:val="18"/>
        </w:rPr>
        <w:t xml:space="preserve">Karen Andrews launched the International Year of Light </w:t>
      </w:r>
      <w:r>
        <w:rPr>
          <w:color w:val="000000"/>
          <w:spacing w:val="-3"/>
          <w:sz w:val="18"/>
          <w:szCs w:val="18"/>
        </w:rPr>
        <w:t xml:space="preserve">and Light Based Technologies (IYL 2015) activities at Questacon with a science show and reception. Other </w:t>
      </w:r>
      <w:r>
        <w:rPr>
          <w:color w:val="000000"/>
          <w:spacing w:val="-2"/>
          <w:sz w:val="18"/>
          <w:szCs w:val="18"/>
        </w:rPr>
        <w:t xml:space="preserve">international activities included a Diplomatic families and friends social event held on 26 June 2015. </w:t>
      </w:r>
      <w:r>
        <w:rPr>
          <w:color w:val="000000"/>
          <w:spacing w:val="-3"/>
          <w:sz w:val="18"/>
          <w:szCs w:val="18"/>
        </w:rPr>
        <w:t xml:space="preserve">Embassy staff and their families were invited to the </w:t>
      </w:r>
      <w:r>
        <w:rPr>
          <w:color w:val="000000"/>
          <w:spacing w:val="-4"/>
          <w:sz w:val="18"/>
          <w:szCs w:val="18"/>
        </w:rPr>
        <w:t xml:space="preserve">event with children being encouraged to wear national </w:t>
      </w:r>
      <w:r>
        <w:rPr>
          <w:color w:val="000000"/>
          <w:spacing w:val="-3"/>
          <w:sz w:val="18"/>
          <w:szCs w:val="18"/>
        </w:rPr>
        <w:t xml:space="preserve">dress. The event included science demonstrations </w:t>
      </w:r>
      <w:r>
        <w:rPr>
          <w:color w:val="000000"/>
          <w:spacing w:val="-4"/>
          <w:sz w:val="18"/>
          <w:szCs w:val="18"/>
        </w:rPr>
        <w:t xml:space="preserve">inspired by the IYL 2015 and acknowledged the </w:t>
      </w:r>
      <w:r>
        <w:rPr>
          <w:color w:val="000000"/>
          <w:sz w:val="18"/>
          <w:szCs w:val="18"/>
        </w:rPr>
        <w:t>70th anniversary of the United Nations.</w:t>
      </w:r>
    </w:p>
    <w:p w:rsidR="009A0F11" w:rsidRDefault="00FB6B90" w:rsidP="00C63770">
      <w:pPr>
        <w:shd w:val="clear" w:color="auto" w:fill="FFFFFF"/>
        <w:spacing w:before="3240" w:line="206" w:lineRule="exact"/>
      </w:pPr>
      <w:r>
        <w:br w:type="column"/>
      </w:r>
      <w:r>
        <w:rPr>
          <w:color w:val="000000"/>
          <w:spacing w:val="-4"/>
          <w:sz w:val="18"/>
          <w:szCs w:val="18"/>
        </w:rPr>
        <w:t xml:space="preserve">Questacon continues to be actively engaged in the </w:t>
      </w:r>
      <w:r>
        <w:rPr>
          <w:color w:val="000000"/>
          <w:spacing w:val="-5"/>
          <w:sz w:val="18"/>
          <w:szCs w:val="18"/>
        </w:rPr>
        <w:t xml:space="preserve">Indo-Pacific region. A Memorandum of Understanding between Questacon and the Science Centre Singapore </w:t>
      </w:r>
      <w:r>
        <w:rPr>
          <w:color w:val="000000"/>
          <w:spacing w:val="-4"/>
          <w:sz w:val="18"/>
          <w:szCs w:val="18"/>
        </w:rPr>
        <w:t xml:space="preserve">has been developed and was formally signed in Singapore in June 2015 on the occasion of Singapore's </w:t>
      </w:r>
      <w:r>
        <w:rPr>
          <w:color w:val="000000"/>
          <w:spacing w:val="-3"/>
          <w:sz w:val="18"/>
          <w:szCs w:val="18"/>
        </w:rPr>
        <w:t xml:space="preserve">50th anniversary celebrations. Both </w:t>
      </w:r>
      <w:proofErr w:type="spellStart"/>
      <w:r>
        <w:rPr>
          <w:color w:val="000000"/>
          <w:spacing w:val="-3"/>
          <w:sz w:val="18"/>
          <w:szCs w:val="18"/>
        </w:rPr>
        <w:t>organisations</w:t>
      </w:r>
      <w:proofErr w:type="spellEnd"/>
      <w:r>
        <w:rPr>
          <w:color w:val="000000"/>
          <w:spacing w:val="-3"/>
          <w:sz w:val="18"/>
          <w:szCs w:val="18"/>
        </w:rPr>
        <w:t xml:space="preserve"> </w:t>
      </w:r>
      <w:r>
        <w:rPr>
          <w:color w:val="000000"/>
          <w:spacing w:val="-4"/>
          <w:sz w:val="18"/>
          <w:szCs w:val="18"/>
        </w:rPr>
        <w:t xml:space="preserve">share a similar mission and values, seeking to improve </w:t>
      </w:r>
      <w:r>
        <w:rPr>
          <w:color w:val="000000"/>
          <w:spacing w:val="-2"/>
          <w:sz w:val="18"/>
          <w:szCs w:val="18"/>
        </w:rPr>
        <w:t xml:space="preserve">skills to share within their communities of practice and to strengthen the benefits their work can bring </w:t>
      </w:r>
      <w:r>
        <w:rPr>
          <w:color w:val="000000"/>
          <w:sz w:val="18"/>
          <w:szCs w:val="18"/>
        </w:rPr>
        <w:t>to the region and beyond.</w:t>
      </w:r>
    </w:p>
    <w:p w:rsidR="009A0F11" w:rsidRDefault="00FB6B90">
      <w:pPr>
        <w:shd w:val="clear" w:color="auto" w:fill="FFFFFF"/>
        <w:spacing w:before="168" w:line="206" w:lineRule="exact"/>
      </w:pPr>
      <w:r>
        <w:rPr>
          <w:color w:val="000000"/>
          <w:spacing w:val="-3"/>
          <w:sz w:val="18"/>
          <w:szCs w:val="18"/>
        </w:rPr>
        <w:t xml:space="preserve">A team of volunteer science show performers from the Osaka Science Museum spent one week at </w:t>
      </w:r>
      <w:r>
        <w:rPr>
          <w:color w:val="000000"/>
          <w:spacing w:val="-5"/>
          <w:sz w:val="18"/>
          <w:szCs w:val="18"/>
        </w:rPr>
        <w:t xml:space="preserve">Questacon during April 2015, working with Questacon's </w:t>
      </w:r>
      <w:r>
        <w:rPr>
          <w:i/>
          <w:iCs/>
          <w:color w:val="000000"/>
          <w:spacing w:val="-4"/>
          <w:sz w:val="18"/>
          <w:szCs w:val="18"/>
        </w:rPr>
        <w:t xml:space="preserve">Excited Particles. </w:t>
      </w:r>
      <w:r>
        <w:rPr>
          <w:color w:val="000000"/>
          <w:spacing w:val="-4"/>
          <w:sz w:val="18"/>
          <w:szCs w:val="18"/>
          <w:lang w:val="fr-FR"/>
        </w:rPr>
        <w:t xml:space="preserve">Dr </w:t>
      </w:r>
      <w:r>
        <w:rPr>
          <w:color w:val="000000"/>
          <w:spacing w:val="-4"/>
          <w:sz w:val="18"/>
          <w:szCs w:val="18"/>
        </w:rPr>
        <w:t xml:space="preserve">Stuart Kohlhagen delivered an </w:t>
      </w:r>
      <w:r>
        <w:rPr>
          <w:color w:val="000000"/>
          <w:spacing w:val="-3"/>
          <w:sz w:val="18"/>
          <w:szCs w:val="18"/>
        </w:rPr>
        <w:t xml:space="preserve">exhibition development clinic about effective exhibit </w:t>
      </w:r>
      <w:r>
        <w:rPr>
          <w:color w:val="000000"/>
          <w:spacing w:val="-5"/>
          <w:sz w:val="18"/>
          <w:szCs w:val="18"/>
        </w:rPr>
        <w:t xml:space="preserve">and exhibition development at the ASPAC Conference </w:t>
      </w:r>
      <w:r>
        <w:rPr>
          <w:color w:val="000000"/>
          <w:spacing w:val="-4"/>
          <w:sz w:val="18"/>
          <w:szCs w:val="18"/>
        </w:rPr>
        <w:t xml:space="preserve">in Manilla in May 2015. </w:t>
      </w:r>
      <w:r>
        <w:rPr>
          <w:i/>
          <w:iCs/>
          <w:color w:val="000000"/>
          <w:spacing w:val="-4"/>
          <w:sz w:val="18"/>
          <w:szCs w:val="18"/>
        </w:rPr>
        <w:t xml:space="preserve">Excited Particle </w:t>
      </w:r>
      <w:r>
        <w:rPr>
          <w:color w:val="000000"/>
          <w:spacing w:val="-4"/>
          <w:sz w:val="18"/>
          <w:szCs w:val="18"/>
        </w:rPr>
        <w:t xml:space="preserve">Alex Jordan </w:t>
      </w:r>
      <w:r>
        <w:rPr>
          <w:color w:val="000000"/>
          <w:spacing w:val="-5"/>
          <w:sz w:val="18"/>
          <w:szCs w:val="18"/>
        </w:rPr>
        <w:t xml:space="preserve">contributed to a science show workshop for ASPAC </w:t>
      </w:r>
      <w:r>
        <w:rPr>
          <w:color w:val="000000"/>
          <w:spacing w:val="-3"/>
          <w:sz w:val="18"/>
          <w:szCs w:val="18"/>
        </w:rPr>
        <w:t>members as part of the pre-conference workshops.</w:t>
      </w:r>
    </w:p>
    <w:p w:rsidR="009A0F11" w:rsidRDefault="00FB6B90">
      <w:pPr>
        <w:shd w:val="clear" w:color="auto" w:fill="FFFFFF"/>
        <w:spacing w:before="163" w:line="206" w:lineRule="exact"/>
        <w:ind w:left="10"/>
      </w:pPr>
      <w:r>
        <w:rPr>
          <w:color w:val="000000"/>
          <w:spacing w:val="-3"/>
          <w:sz w:val="18"/>
          <w:szCs w:val="18"/>
        </w:rPr>
        <w:t xml:space="preserve">Questacon hosted a significant number of visiting delegations. Some recent delegations included the </w:t>
      </w:r>
      <w:r>
        <w:rPr>
          <w:color w:val="000000"/>
          <w:spacing w:val="-6"/>
          <w:sz w:val="18"/>
          <w:szCs w:val="18"/>
        </w:rPr>
        <w:t xml:space="preserve">Gansu Provincial Association for Science &amp; Technology, </w:t>
      </w:r>
      <w:r>
        <w:rPr>
          <w:color w:val="000000"/>
          <w:spacing w:val="-4"/>
          <w:sz w:val="18"/>
          <w:szCs w:val="18"/>
        </w:rPr>
        <w:t xml:space="preserve">China; the Japanese Council of Science Museums; </w:t>
      </w:r>
      <w:r>
        <w:rPr>
          <w:color w:val="000000"/>
          <w:spacing w:val="-5"/>
          <w:sz w:val="18"/>
          <w:szCs w:val="18"/>
        </w:rPr>
        <w:t xml:space="preserve">new Japanese Ambassador </w:t>
      </w:r>
      <w:proofErr w:type="spellStart"/>
      <w:r>
        <w:rPr>
          <w:color w:val="000000"/>
          <w:spacing w:val="-5"/>
          <w:sz w:val="18"/>
          <w:szCs w:val="18"/>
        </w:rPr>
        <w:t>Sumio</w:t>
      </w:r>
      <w:proofErr w:type="spellEnd"/>
      <w:r>
        <w:rPr>
          <w:color w:val="000000"/>
          <w:spacing w:val="-5"/>
          <w:sz w:val="18"/>
          <w:szCs w:val="18"/>
        </w:rPr>
        <w:t xml:space="preserve"> </w:t>
      </w:r>
      <w:proofErr w:type="spellStart"/>
      <w:r>
        <w:rPr>
          <w:color w:val="000000"/>
          <w:spacing w:val="-5"/>
          <w:sz w:val="18"/>
          <w:szCs w:val="18"/>
        </w:rPr>
        <w:t>Kusaka</w:t>
      </w:r>
      <w:proofErr w:type="spellEnd"/>
      <w:r>
        <w:rPr>
          <w:color w:val="000000"/>
          <w:spacing w:val="-5"/>
          <w:sz w:val="18"/>
          <w:szCs w:val="18"/>
        </w:rPr>
        <w:t xml:space="preserve">; </w:t>
      </w:r>
      <w:r>
        <w:rPr>
          <w:color w:val="000000"/>
          <w:spacing w:val="-6"/>
          <w:sz w:val="18"/>
          <w:szCs w:val="18"/>
          <w:lang w:val="fr-FR"/>
        </w:rPr>
        <w:t xml:space="preserve">Dr </w:t>
      </w:r>
      <w:proofErr w:type="spellStart"/>
      <w:r>
        <w:rPr>
          <w:color w:val="000000"/>
          <w:spacing w:val="-6"/>
          <w:sz w:val="18"/>
          <w:szCs w:val="18"/>
          <w:lang w:val="fr-FR"/>
        </w:rPr>
        <w:t>Kaja</w:t>
      </w:r>
      <w:proofErr w:type="spellEnd"/>
      <w:r>
        <w:rPr>
          <w:color w:val="000000"/>
          <w:spacing w:val="-6"/>
          <w:sz w:val="18"/>
          <w:szCs w:val="18"/>
          <w:lang w:val="fr-FR"/>
        </w:rPr>
        <w:t xml:space="preserve"> </w:t>
      </w:r>
      <w:proofErr w:type="spellStart"/>
      <w:r>
        <w:rPr>
          <w:color w:val="000000"/>
          <w:spacing w:val="-6"/>
          <w:sz w:val="18"/>
          <w:szCs w:val="18"/>
        </w:rPr>
        <w:t>Antlej</w:t>
      </w:r>
      <w:proofErr w:type="spellEnd"/>
      <w:r>
        <w:rPr>
          <w:color w:val="000000"/>
          <w:spacing w:val="-6"/>
          <w:sz w:val="18"/>
          <w:szCs w:val="18"/>
        </w:rPr>
        <w:t xml:space="preserve">, Endeavour Visiting Fellow </w:t>
      </w:r>
      <w:r>
        <w:rPr>
          <w:color w:val="000000"/>
          <w:sz w:val="18"/>
          <w:szCs w:val="18"/>
        </w:rPr>
        <w:t>(Postdoctoral Researcher).</w:t>
      </w:r>
    </w:p>
    <w:p w:rsidR="009A0F11" w:rsidRDefault="009A0F11">
      <w:pPr>
        <w:shd w:val="clear" w:color="auto" w:fill="FFFFFF"/>
        <w:spacing w:before="163" w:line="206" w:lineRule="exact"/>
        <w:ind w:left="10"/>
        <w:sectPr w:rsidR="009A0F11" w:rsidSect="00EF7C4A">
          <w:pgSz w:w="16838" w:h="11006" w:orient="landscape"/>
          <w:pgMar w:top="0" w:right="728" w:bottom="0" w:left="5940" w:header="720" w:footer="720" w:gutter="0"/>
          <w:cols w:num="2" w:space="720" w:equalWidth="0">
            <w:col w:w="5580" w:space="90"/>
            <w:col w:w="4500"/>
          </w:cols>
          <w:noEndnote/>
        </w:sectPr>
      </w:pPr>
    </w:p>
    <w:p w:rsidR="009A0F11" w:rsidRDefault="00FB6B90">
      <w:pPr>
        <w:framePr w:h="6182" w:hSpace="38" w:wrap="notBeside" w:vAnchor="text" w:hAnchor="margin" w:x="5439" w:y="222"/>
        <w:rPr>
          <w:sz w:val="24"/>
          <w:szCs w:val="24"/>
        </w:rPr>
      </w:pPr>
      <w:r>
        <w:rPr>
          <w:noProof/>
          <w:sz w:val="24"/>
          <w:szCs w:val="24"/>
          <w:lang w:val="en-AU" w:eastAsia="en-AU"/>
        </w:rPr>
        <w:drawing>
          <wp:inline distT="0" distB="0" distL="0" distR="0" wp14:anchorId="33E6772A" wp14:editId="2B765C34">
            <wp:extent cx="5086350" cy="3924300"/>
            <wp:effectExtent l="0" t="0" r="0" b="0"/>
            <wp:docPr id="76" name="Picture 76" descr="In total, the program reached 41,367 people in five countries including:&#10;37,392 students in science shows&#10;519 teachers trained in professional development workshops&#10;162 african science communicators trained, many over several we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86350" cy="3924300"/>
                    </a:xfrm>
                    <a:prstGeom prst="rect">
                      <a:avLst/>
                    </a:prstGeom>
                    <a:noFill/>
                    <a:ln>
                      <a:noFill/>
                    </a:ln>
                  </pic:spPr>
                </pic:pic>
              </a:graphicData>
            </a:graphic>
          </wp:inline>
        </w:drawing>
      </w:r>
    </w:p>
    <w:p w:rsidR="009A0F11" w:rsidRDefault="00FB6B90" w:rsidP="00EF7C4A">
      <w:pPr>
        <w:pStyle w:val="Heading2"/>
      </w:pPr>
      <w:bookmarkStart w:id="66" w:name="_Toc448936162"/>
      <w:bookmarkStart w:id="67" w:name="_Toc448936677"/>
      <w:r>
        <w:rPr>
          <w:lang w:val="fr-FR"/>
        </w:rPr>
        <w:t xml:space="preserve">Science </w:t>
      </w:r>
      <w:r>
        <w:t>Circus Africa</w:t>
      </w:r>
      <w:bookmarkEnd w:id="66"/>
      <w:bookmarkEnd w:id="67"/>
    </w:p>
    <w:p w:rsidR="009A0F11" w:rsidRDefault="00FB6B90">
      <w:pPr>
        <w:shd w:val="clear" w:color="auto" w:fill="FFFFFF"/>
        <w:spacing w:before="235" w:line="206" w:lineRule="exact"/>
      </w:pPr>
      <w:r>
        <w:rPr>
          <w:color w:val="000000"/>
          <w:spacing w:val="-4"/>
          <w:sz w:val="18"/>
          <w:szCs w:val="18"/>
        </w:rPr>
        <w:t xml:space="preserve">Science circus Africa is an Australian Government funded </w:t>
      </w:r>
      <w:proofErr w:type="spellStart"/>
      <w:r>
        <w:rPr>
          <w:color w:val="000000"/>
          <w:spacing w:val="-4"/>
          <w:sz w:val="18"/>
          <w:szCs w:val="18"/>
        </w:rPr>
        <w:t>programme</w:t>
      </w:r>
      <w:proofErr w:type="spellEnd"/>
      <w:r>
        <w:rPr>
          <w:color w:val="000000"/>
          <w:spacing w:val="-4"/>
          <w:sz w:val="18"/>
          <w:szCs w:val="18"/>
        </w:rPr>
        <w:t xml:space="preserve"> taking engaging, fun science to </w:t>
      </w:r>
      <w:r>
        <w:rPr>
          <w:color w:val="000000"/>
          <w:spacing w:val="-2"/>
          <w:sz w:val="18"/>
          <w:szCs w:val="18"/>
        </w:rPr>
        <w:t xml:space="preserve">schools, teachers and communities in five countries </w:t>
      </w:r>
      <w:r>
        <w:rPr>
          <w:color w:val="000000"/>
          <w:spacing w:val="-3"/>
          <w:sz w:val="18"/>
          <w:szCs w:val="18"/>
        </w:rPr>
        <w:t xml:space="preserve">in southern Africa, while also training and building capacity in African staff teachers and </w:t>
      </w:r>
      <w:proofErr w:type="spellStart"/>
      <w:r>
        <w:rPr>
          <w:color w:val="000000"/>
          <w:spacing w:val="-3"/>
          <w:sz w:val="18"/>
          <w:szCs w:val="18"/>
        </w:rPr>
        <w:t>organisations</w:t>
      </w:r>
      <w:proofErr w:type="spellEnd"/>
      <w:r>
        <w:rPr>
          <w:color w:val="000000"/>
          <w:spacing w:val="-3"/>
          <w:sz w:val="18"/>
          <w:szCs w:val="18"/>
        </w:rPr>
        <w:t xml:space="preserve">. </w:t>
      </w:r>
      <w:r>
        <w:rPr>
          <w:color w:val="000000"/>
          <w:spacing w:val="-4"/>
          <w:sz w:val="18"/>
          <w:szCs w:val="18"/>
        </w:rPr>
        <w:t xml:space="preserve">The key </w:t>
      </w:r>
      <w:proofErr w:type="spellStart"/>
      <w:r>
        <w:rPr>
          <w:color w:val="000000"/>
          <w:spacing w:val="-4"/>
          <w:sz w:val="18"/>
          <w:szCs w:val="18"/>
        </w:rPr>
        <w:t>programme</w:t>
      </w:r>
      <w:proofErr w:type="spellEnd"/>
      <w:r>
        <w:rPr>
          <w:color w:val="000000"/>
          <w:spacing w:val="-4"/>
          <w:sz w:val="18"/>
          <w:szCs w:val="18"/>
        </w:rPr>
        <w:t xml:space="preserve"> components are science shows, </w:t>
      </w:r>
      <w:r>
        <w:rPr>
          <w:color w:val="000000"/>
          <w:spacing w:val="-3"/>
          <w:sz w:val="18"/>
          <w:szCs w:val="18"/>
        </w:rPr>
        <w:t xml:space="preserve">teacher professional development (though workshops </w:t>
      </w:r>
      <w:r>
        <w:rPr>
          <w:color w:val="000000"/>
          <w:spacing w:val="-2"/>
          <w:sz w:val="18"/>
          <w:szCs w:val="18"/>
        </w:rPr>
        <w:t xml:space="preserve">and distribution of resources/books), a DIY science </w:t>
      </w:r>
      <w:r>
        <w:rPr>
          <w:color w:val="000000"/>
          <w:spacing w:val="-3"/>
          <w:sz w:val="18"/>
          <w:szCs w:val="18"/>
        </w:rPr>
        <w:t xml:space="preserve">exhibition and staff training. It is a partnership between </w:t>
      </w:r>
      <w:r>
        <w:rPr>
          <w:color w:val="000000"/>
          <w:spacing w:val="-4"/>
          <w:sz w:val="18"/>
          <w:szCs w:val="18"/>
        </w:rPr>
        <w:t xml:space="preserve">three Australian Government missions, Questacon, The Australian National University, the </w:t>
      </w:r>
      <w:proofErr w:type="spellStart"/>
      <w:r>
        <w:rPr>
          <w:color w:val="000000"/>
          <w:spacing w:val="-4"/>
          <w:sz w:val="18"/>
          <w:szCs w:val="18"/>
        </w:rPr>
        <w:t>Ducere</w:t>
      </w:r>
      <w:proofErr w:type="spellEnd"/>
      <w:r>
        <w:rPr>
          <w:color w:val="000000"/>
          <w:spacing w:val="-4"/>
          <w:sz w:val="18"/>
          <w:szCs w:val="18"/>
        </w:rPr>
        <w:t xml:space="preserve"> Foundation and numerous African partners.</w:t>
      </w:r>
    </w:p>
    <w:p w:rsidR="009A0F11" w:rsidRDefault="00FB6B90">
      <w:pPr>
        <w:shd w:val="clear" w:color="auto" w:fill="FFFFFF"/>
        <w:spacing w:before="168" w:line="206" w:lineRule="exact"/>
      </w:pPr>
      <w:r>
        <w:rPr>
          <w:color w:val="000000"/>
          <w:spacing w:val="-4"/>
          <w:sz w:val="18"/>
          <w:szCs w:val="18"/>
        </w:rPr>
        <w:t xml:space="preserve">The science circus Africa tour commenced on 3 May, </w:t>
      </w:r>
      <w:r>
        <w:rPr>
          <w:color w:val="000000"/>
          <w:spacing w:val="-1"/>
          <w:sz w:val="18"/>
          <w:szCs w:val="18"/>
        </w:rPr>
        <w:t xml:space="preserve">concluding on 14 July 2015. From 3-9 May 2015 </w:t>
      </w:r>
      <w:r>
        <w:rPr>
          <w:color w:val="000000"/>
          <w:spacing w:val="-3"/>
          <w:sz w:val="18"/>
          <w:szCs w:val="18"/>
        </w:rPr>
        <w:t xml:space="preserve">the science circus team, hosted by the Rajiv Gandhi Science Centre, </w:t>
      </w:r>
      <w:proofErr w:type="spellStart"/>
      <w:r>
        <w:rPr>
          <w:color w:val="000000"/>
          <w:spacing w:val="-3"/>
          <w:sz w:val="18"/>
          <w:szCs w:val="18"/>
        </w:rPr>
        <w:t>trialled</w:t>
      </w:r>
      <w:proofErr w:type="spellEnd"/>
      <w:r>
        <w:rPr>
          <w:color w:val="000000"/>
          <w:spacing w:val="-3"/>
          <w:sz w:val="18"/>
          <w:szCs w:val="18"/>
        </w:rPr>
        <w:t xml:space="preserve"> exhibit development and show </w:t>
      </w:r>
      <w:r>
        <w:rPr>
          <w:color w:val="000000"/>
          <w:spacing w:val="-2"/>
          <w:sz w:val="18"/>
          <w:szCs w:val="18"/>
        </w:rPr>
        <w:t xml:space="preserve">skills in Mauritius. A set of hands-on exhibits were developed at the start of each country tour using local </w:t>
      </w:r>
      <w:r>
        <w:rPr>
          <w:color w:val="000000"/>
          <w:spacing w:val="-3"/>
          <w:sz w:val="18"/>
          <w:szCs w:val="18"/>
        </w:rPr>
        <w:t xml:space="preserve">materials. Upturned plastic dustbins make good exhibit </w:t>
      </w:r>
      <w:r>
        <w:rPr>
          <w:color w:val="000000"/>
          <w:spacing w:val="-5"/>
          <w:sz w:val="18"/>
          <w:szCs w:val="18"/>
        </w:rPr>
        <w:t xml:space="preserve">bases for pop-up hands-on exhibits! The tour presented </w:t>
      </w:r>
      <w:r>
        <w:rPr>
          <w:color w:val="000000"/>
          <w:spacing w:val="-2"/>
          <w:sz w:val="18"/>
          <w:szCs w:val="18"/>
        </w:rPr>
        <w:t xml:space="preserve">science shows and professional learning activities in </w:t>
      </w:r>
      <w:r>
        <w:rPr>
          <w:color w:val="000000"/>
          <w:spacing w:val="-5"/>
          <w:sz w:val="18"/>
          <w:szCs w:val="18"/>
        </w:rPr>
        <w:t xml:space="preserve">South Africa, Zambia, Botswana and Malawi. The team </w:t>
      </w:r>
      <w:r>
        <w:rPr>
          <w:color w:val="000000"/>
          <w:spacing w:val="-3"/>
          <w:sz w:val="18"/>
          <w:szCs w:val="18"/>
        </w:rPr>
        <w:t xml:space="preserve">comprised of two former science circus scholars taking the skills and experience gained from the </w:t>
      </w:r>
      <w:proofErr w:type="spellStart"/>
      <w:r>
        <w:rPr>
          <w:color w:val="000000"/>
          <w:spacing w:val="-3"/>
          <w:sz w:val="18"/>
          <w:szCs w:val="18"/>
        </w:rPr>
        <w:t>programme</w:t>
      </w:r>
      <w:proofErr w:type="spellEnd"/>
      <w:r>
        <w:rPr>
          <w:color w:val="000000"/>
          <w:spacing w:val="-3"/>
          <w:sz w:val="18"/>
          <w:szCs w:val="18"/>
        </w:rPr>
        <w:t xml:space="preserve"> </w:t>
      </w:r>
      <w:r>
        <w:rPr>
          <w:color w:val="000000"/>
          <w:sz w:val="18"/>
          <w:szCs w:val="18"/>
        </w:rPr>
        <w:t>to an international audience.</w:t>
      </w:r>
    </w:p>
    <w:p w:rsidR="009A0F11" w:rsidRDefault="009A0F11">
      <w:pPr>
        <w:shd w:val="clear" w:color="auto" w:fill="FFFFFF"/>
        <w:spacing w:before="168" w:line="206" w:lineRule="exact"/>
        <w:sectPr w:rsidR="009A0F11">
          <w:pgSz w:w="16838" w:h="11006" w:orient="landscape"/>
          <w:pgMar w:top="2208" w:right="10882" w:bottom="2395" w:left="1704" w:header="720" w:footer="720" w:gutter="0"/>
          <w:cols w:space="60"/>
          <w:noEndnote/>
        </w:sectPr>
      </w:pPr>
    </w:p>
    <w:p w:rsidR="009A0F11" w:rsidRDefault="00FB6B90">
      <w:pPr>
        <w:framePr w:h="11006" w:hSpace="10080" w:wrap="notBeside" w:vAnchor="text" w:hAnchor="margin" w:x="1" w:y="1"/>
        <w:rPr>
          <w:sz w:val="24"/>
          <w:szCs w:val="24"/>
        </w:rPr>
      </w:pPr>
      <w:r>
        <w:rPr>
          <w:noProof/>
          <w:sz w:val="24"/>
          <w:szCs w:val="24"/>
          <w:lang w:val="en-AU" w:eastAsia="en-AU"/>
        </w:rPr>
        <w:drawing>
          <wp:inline distT="0" distB="0" distL="0" distR="0" wp14:anchorId="30C0B378" wp14:editId="6BB1C74D">
            <wp:extent cx="7048500" cy="6991350"/>
            <wp:effectExtent l="0" t="0" r="0" b="0"/>
            <wp:docPr id="77" name="Picture 77" descr="Children watching Science Circus Africa tour s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048500" cy="6991350"/>
                    </a:xfrm>
                    <a:prstGeom prst="rect">
                      <a:avLst/>
                    </a:prstGeom>
                    <a:noFill/>
                    <a:ln>
                      <a:noFill/>
                    </a:ln>
                  </pic:spPr>
                </pic:pic>
              </a:graphicData>
            </a:graphic>
          </wp:inline>
        </w:drawing>
      </w:r>
    </w:p>
    <w:p w:rsidR="009A0F11" w:rsidRDefault="00FB6B90">
      <w:pPr>
        <w:framePr w:h="3869" w:hSpace="10080" w:wrap="notBeside" w:vAnchor="text" w:hAnchor="margin" w:x="11223" w:y="1"/>
        <w:rPr>
          <w:sz w:val="24"/>
          <w:szCs w:val="24"/>
        </w:rPr>
      </w:pPr>
      <w:r>
        <w:rPr>
          <w:noProof/>
          <w:sz w:val="24"/>
          <w:szCs w:val="24"/>
          <w:lang w:val="en-AU" w:eastAsia="en-AU"/>
        </w:rPr>
        <w:drawing>
          <wp:inline distT="0" distB="0" distL="0" distR="0" wp14:anchorId="1E37C478" wp14:editId="5C78EDDC">
            <wp:extent cx="3568700" cy="2457450"/>
            <wp:effectExtent l="0" t="0" r="0" b="0"/>
            <wp:docPr id="78" name="Picture 78" descr="Learning activities during Science Circus Africa 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568700" cy="2457450"/>
                    </a:xfrm>
                    <a:prstGeom prst="rect">
                      <a:avLst/>
                    </a:prstGeom>
                    <a:noFill/>
                    <a:ln>
                      <a:noFill/>
                    </a:ln>
                  </pic:spPr>
                </pic:pic>
              </a:graphicData>
            </a:graphic>
          </wp:inline>
        </w:drawing>
      </w:r>
    </w:p>
    <w:p w:rsidR="009A0F11" w:rsidRDefault="00FB6B90">
      <w:pPr>
        <w:framePr w:h="3989" w:hSpace="10080" w:wrap="notBeside" w:vAnchor="text" w:hAnchor="margin" w:x="11223" w:y="3903"/>
        <w:rPr>
          <w:sz w:val="24"/>
          <w:szCs w:val="24"/>
        </w:rPr>
      </w:pPr>
      <w:r>
        <w:rPr>
          <w:noProof/>
          <w:sz w:val="24"/>
          <w:szCs w:val="24"/>
          <w:lang w:val="en-AU" w:eastAsia="en-AU"/>
        </w:rPr>
        <w:drawing>
          <wp:inline distT="0" distB="0" distL="0" distR="0" wp14:anchorId="2649E897" wp14:editId="7C6CB042">
            <wp:extent cx="3568700" cy="2533650"/>
            <wp:effectExtent l="0" t="0" r="0" b="0"/>
            <wp:docPr id="79" name="Picture 79" descr="Learning activities during Science Circus Africa 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568700" cy="2533650"/>
                    </a:xfrm>
                    <a:prstGeom prst="rect">
                      <a:avLst/>
                    </a:prstGeom>
                    <a:noFill/>
                    <a:ln>
                      <a:noFill/>
                    </a:ln>
                  </pic:spPr>
                </pic:pic>
              </a:graphicData>
            </a:graphic>
          </wp:inline>
        </w:drawing>
      </w:r>
    </w:p>
    <w:p w:rsidR="009A0F11" w:rsidRDefault="00FB6B90" w:rsidP="0082092C">
      <w:pPr>
        <w:framePr w:h="3057" w:hSpace="10080" w:wrap="notBeside" w:vAnchor="text" w:hAnchor="margin" w:x="11252" w:y="7950"/>
        <w:rPr>
          <w:sz w:val="2"/>
          <w:szCs w:val="2"/>
        </w:rPr>
      </w:pPr>
      <w:r>
        <w:rPr>
          <w:noProof/>
          <w:sz w:val="24"/>
          <w:szCs w:val="24"/>
          <w:lang w:val="en-AU" w:eastAsia="en-AU"/>
        </w:rPr>
        <w:drawing>
          <wp:inline distT="0" distB="0" distL="0" distR="0" wp14:anchorId="70B2D826" wp14:editId="181B1388">
            <wp:extent cx="3549650" cy="1943100"/>
            <wp:effectExtent l="0" t="0" r="0" b="0"/>
            <wp:docPr id="80" name="Picture 80" descr="Learning activities during Science Circus Africa 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552334" cy="1944569"/>
                    </a:xfrm>
                    <a:prstGeom prst="rect">
                      <a:avLst/>
                    </a:prstGeom>
                    <a:noFill/>
                    <a:ln>
                      <a:noFill/>
                    </a:ln>
                  </pic:spPr>
                </pic:pic>
              </a:graphicData>
            </a:graphic>
          </wp:inline>
        </w:drawing>
      </w:r>
    </w:p>
    <w:p w:rsidR="009A0F11" w:rsidRDefault="009A0F11">
      <w:pPr>
        <w:framePr w:h="3057" w:hSpace="10080" w:wrap="notBeside" w:vAnchor="text" w:hAnchor="margin" w:x="11252" w:y="7950"/>
        <w:rPr>
          <w:sz w:val="24"/>
          <w:szCs w:val="24"/>
        </w:rPr>
        <w:sectPr w:rsidR="009A0F11">
          <w:pgSz w:w="16838" w:h="11006" w:orient="landscape"/>
          <w:pgMar w:top="0" w:right="0" w:bottom="0" w:left="0" w:header="720" w:footer="720" w:gutter="0"/>
          <w:cols w:space="720"/>
          <w:noEndnote/>
        </w:sectPr>
      </w:pPr>
    </w:p>
    <w:p w:rsidR="009A0F11" w:rsidRDefault="00EF7C4A" w:rsidP="00C63770">
      <w:pPr>
        <w:pStyle w:val="Heading1"/>
        <w:spacing w:after="240"/>
        <w:ind w:left="1710"/>
      </w:pPr>
      <w:bookmarkStart w:id="68" w:name="_Toc448936163"/>
      <w:bookmarkStart w:id="69" w:name="_Toc448936678"/>
      <w:r>
        <w:t>I</w:t>
      </w:r>
      <w:r w:rsidR="00FB6B90">
        <w:t>MPORTANT EVENTS</w:t>
      </w:r>
      <w:bookmarkEnd w:id="68"/>
      <w:bookmarkEnd w:id="69"/>
    </w:p>
    <w:p w:rsidR="009A0F11" w:rsidRDefault="009A0F11">
      <w:pPr>
        <w:shd w:val="clear" w:color="auto" w:fill="FFFFFF"/>
        <w:spacing w:after="710" w:line="653" w:lineRule="exact"/>
        <w:ind w:left="1766"/>
        <w:sectPr w:rsidR="009A0F11">
          <w:pgSz w:w="16838" w:h="11904" w:orient="landscape"/>
          <w:pgMar w:top="1075" w:right="0" w:bottom="0" w:left="0" w:header="720" w:footer="720" w:gutter="0"/>
          <w:cols w:space="60"/>
          <w:noEndnote/>
        </w:sectPr>
      </w:pPr>
    </w:p>
    <w:p w:rsidR="009A0F11" w:rsidRDefault="00FB6B90" w:rsidP="00920B47">
      <w:pPr>
        <w:pStyle w:val="Heading2"/>
      </w:pPr>
      <w:bookmarkStart w:id="70" w:name="_Toc448936164"/>
      <w:bookmarkStart w:id="71" w:name="_Toc448936679"/>
      <w:r>
        <w:t xml:space="preserve">US Ambassadors Innovation </w:t>
      </w:r>
      <w:r>
        <w:rPr>
          <w:spacing w:val="-9"/>
        </w:rPr>
        <w:t>Roundtable, 30 July 2014</w:t>
      </w:r>
      <w:bookmarkEnd w:id="70"/>
      <w:bookmarkEnd w:id="71"/>
    </w:p>
    <w:p w:rsidR="009A0F11" w:rsidRDefault="00FB6B90">
      <w:pPr>
        <w:shd w:val="clear" w:color="auto" w:fill="FFFFFF"/>
        <w:spacing w:before="139" w:line="206" w:lineRule="exact"/>
      </w:pPr>
      <w:r>
        <w:rPr>
          <w:color w:val="000000"/>
          <w:spacing w:val="-7"/>
          <w:sz w:val="18"/>
          <w:szCs w:val="18"/>
        </w:rPr>
        <w:t xml:space="preserve">The Ambassador's Innovation Roundtable was presented </w:t>
      </w:r>
      <w:r>
        <w:rPr>
          <w:color w:val="000000"/>
          <w:spacing w:val="-5"/>
          <w:sz w:val="18"/>
          <w:szCs w:val="18"/>
        </w:rPr>
        <w:t xml:space="preserve">by the US Embassy in Australia in partnership with </w:t>
      </w:r>
      <w:r>
        <w:rPr>
          <w:color w:val="000000"/>
          <w:spacing w:val="-6"/>
          <w:sz w:val="18"/>
          <w:szCs w:val="18"/>
        </w:rPr>
        <w:t xml:space="preserve">Questacon. The event highlighted US-Australia success </w:t>
      </w:r>
      <w:r>
        <w:rPr>
          <w:color w:val="000000"/>
          <w:spacing w:val="-4"/>
          <w:sz w:val="18"/>
          <w:szCs w:val="18"/>
        </w:rPr>
        <w:t xml:space="preserve">stories and discussed challenges in linking research </w:t>
      </w:r>
      <w:r>
        <w:rPr>
          <w:color w:val="000000"/>
          <w:spacing w:val="-5"/>
          <w:sz w:val="18"/>
          <w:szCs w:val="18"/>
        </w:rPr>
        <w:t xml:space="preserve">and development to commercial opportunities. Priorities </w:t>
      </w:r>
      <w:r>
        <w:rPr>
          <w:color w:val="000000"/>
          <w:spacing w:val="-6"/>
          <w:sz w:val="18"/>
          <w:szCs w:val="18"/>
        </w:rPr>
        <w:t xml:space="preserve">in STEM education and the potential of future innovation partnerships were also explored. The event was </w:t>
      </w:r>
      <w:r>
        <w:rPr>
          <w:color w:val="000000"/>
          <w:spacing w:val="-5"/>
          <w:sz w:val="18"/>
          <w:szCs w:val="18"/>
        </w:rPr>
        <w:t xml:space="preserve">attended by approximately 50 students and 100 officials from the business community, including representatives </w:t>
      </w:r>
      <w:r>
        <w:rPr>
          <w:color w:val="000000"/>
          <w:spacing w:val="-6"/>
          <w:sz w:val="18"/>
          <w:szCs w:val="18"/>
        </w:rPr>
        <w:t xml:space="preserve">from Google, Intel, IBM, Boeing, Microsoft, IBM and </w:t>
      </w:r>
      <w:r>
        <w:rPr>
          <w:color w:val="000000"/>
          <w:sz w:val="18"/>
          <w:szCs w:val="18"/>
        </w:rPr>
        <w:t>BHP Billiton.</w:t>
      </w:r>
    </w:p>
    <w:p w:rsidR="00A71DDC" w:rsidRDefault="00FB6B90" w:rsidP="00920B47">
      <w:pPr>
        <w:pStyle w:val="Heading2"/>
      </w:pPr>
      <w:r>
        <w:br w:type="column"/>
      </w:r>
      <w:bookmarkStart w:id="72" w:name="_Toc448936165"/>
      <w:bookmarkStart w:id="73" w:name="_Toc448936680"/>
      <w:proofErr w:type="spellStart"/>
      <w:r w:rsidR="00A71DDC">
        <w:t>SciNights</w:t>
      </w:r>
      <w:bookmarkEnd w:id="72"/>
      <w:bookmarkEnd w:id="73"/>
      <w:proofErr w:type="spellEnd"/>
    </w:p>
    <w:p w:rsidR="00A71DDC" w:rsidRDefault="00A71DDC" w:rsidP="00A71DDC">
      <w:pPr>
        <w:shd w:val="clear" w:color="auto" w:fill="FFFFFF"/>
        <w:ind w:right="-985"/>
      </w:pPr>
      <w:r>
        <w:rPr>
          <w:color w:val="000000"/>
          <w:spacing w:val="-3"/>
          <w:sz w:val="18"/>
          <w:szCs w:val="18"/>
        </w:rPr>
        <w:t xml:space="preserve">Questacon held four themed </w:t>
      </w:r>
      <w:proofErr w:type="spellStart"/>
      <w:r>
        <w:rPr>
          <w:i/>
          <w:iCs/>
          <w:color w:val="000000"/>
          <w:spacing w:val="-3"/>
          <w:sz w:val="18"/>
          <w:szCs w:val="18"/>
        </w:rPr>
        <w:t>SciNight</w:t>
      </w:r>
      <w:proofErr w:type="spellEnd"/>
      <w:r>
        <w:rPr>
          <w:i/>
          <w:iCs/>
          <w:color w:val="000000"/>
          <w:spacing w:val="-3"/>
          <w:sz w:val="18"/>
          <w:szCs w:val="18"/>
        </w:rPr>
        <w:t xml:space="preserve"> </w:t>
      </w:r>
      <w:r>
        <w:rPr>
          <w:color w:val="000000"/>
          <w:spacing w:val="-3"/>
          <w:sz w:val="18"/>
          <w:szCs w:val="18"/>
        </w:rPr>
        <w:t>adult only events in 2014-15.</w:t>
      </w:r>
    </w:p>
    <w:p w:rsidR="009A0F11" w:rsidRDefault="00B47ED3" w:rsidP="00B47ED3">
      <w:pPr>
        <w:pStyle w:val="ListBullet"/>
      </w:pPr>
      <w:r w:rsidRPr="00B47ED3">
        <w:rPr>
          <w:rStyle w:val="Strong"/>
        </w:rPr>
        <w:t>Sport – 15 August 2015</w:t>
      </w:r>
      <w:r>
        <w:rPr>
          <w:spacing w:val="-4"/>
        </w:rPr>
        <w:br/>
      </w:r>
      <w:r w:rsidR="00FB6B90">
        <w:rPr>
          <w:spacing w:val="-4"/>
        </w:rPr>
        <w:t xml:space="preserve">This </w:t>
      </w:r>
      <w:proofErr w:type="spellStart"/>
      <w:r w:rsidR="00FB6B90">
        <w:rPr>
          <w:i/>
          <w:iCs/>
          <w:spacing w:val="-4"/>
        </w:rPr>
        <w:t>SciNight</w:t>
      </w:r>
      <w:proofErr w:type="spellEnd"/>
      <w:r w:rsidR="00FB6B90">
        <w:rPr>
          <w:i/>
          <w:iCs/>
          <w:spacing w:val="-4"/>
        </w:rPr>
        <w:t xml:space="preserve"> </w:t>
      </w:r>
      <w:r w:rsidR="00FB6B90">
        <w:rPr>
          <w:spacing w:val="-4"/>
        </w:rPr>
        <w:t xml:space="preserve">explored the world of sport and </w:t>
      </w:r>
      <w:r w:rsidR="00FB6B90">
        <w:rPr>
          <w:spacing w:val="-6"/>
        </w:rPr>
        <w:t xml:space="preserve">included strongwoman Penelope </w:t>
      </w:r>
      <w:proofErr w:type="spellStart"/>
      <w:r w:rsidR="00FB6B90">
        <w:rPr>
          <w:spacing w:val="-6"/>
        </w:rPr>
        <w:t>Asterix</w:t>
      </w:r>
      <w:proofErr w:type="spellEnd"/>
      <w:r w:rsidR="00FB6B90">
        <w:rPr>
          <w:spacing w:val="-6"/>
        </w:rPr>
        <w:t xml:space="preserve"> Vaudeville </w:t>
      </w:r>
      <w:r w:rsidR="00FB6B90">
        <w:t>who spoke about the science of cheating, and a special collisions show featuring the Canberra Roller Derby League.</w:t>
      </w:r>
    </w:p>
    <w:p w:rsidR="009A0F11" w:rsidRDefault="00B47ED3" w:rsidP="00B47ED3">
      <w:pPr>
        <w:pStyle w:val="ListBullet"/>
      </w:pPr>
      <w:r w:rsidRPr="00B47ED3">
        <w:rPr>
          <w:rStyle w:val="Strong"/>
        </w:rPr>
        <w:t>X Rated – 15 May 2015</w:t>
      </w:r>
      <w:r>
        <w:rPr>
          <w:spacing w:val="-4"/>
        </w:rPr>
        <w:br/>
      </w:r>
      <w:r w:rsidR="00FB6B90">
        <w:rPr>
          <w:spacing w:val="-4"/>
        </w:rPr>
        <w:t xml:space="preserve">This </w:t>
      </w:r>
      <w:proofErr w:type="spellStart"/>
      <w:r w:rsidR="00FB6B90">
        <w:rPr>
          <w:i/>
          <w:iCs/>
          <w:spacing w:val="-4"/>
        </w:rPr>
        <w:t>SciNight</w:t>
      </w:r>
      <w:proofErr w:type="spellEnd"/>
      <w:r w:rsidR="00FB6B90">
        <w:rPr>
          <w:i/>
          <w:iCs/>
          <w:spacing w:val="-4"/>
        </w:rPr>
        <w:t xml:space="preserve"> </w:t>
      </w:r>
      <w:r w:rsidR="00FB6B90">
        <w:rPr>
          <w:spacing w:val="-4"/>
        </w:rPr>
        <w:t xml:space="preserve">featured external and internal speakers, performers and activities that examined the science of sexuality, gender and anatomy. </w:t>
      </w:r>
      <w:r w:rsidR="00FB6B90">
        <w:t xml:space="preserve">This </w:t>
      </w:r>
      <w:proofErr w:type="spellStart"/>
      <w:r w:rsidR="00FB6B90">
        <w:rPr>
          <w:i/>
          <w:iCs/>
        </w:rPr>
        <w:t>SciNight</w:t>
      </w:r>
      <w:proofErr w:type="spellEnd"/>
      <w:r w:rsidR="00FB6B90">
        <w:rPr>
          <w:i/>
          <w:iCs/>
        </w:rPr>
        <w:t xml:space="preserve"> </w:t>
      </w:r>
      <w:r w:rsidR="00FB6B90">
        <w:t>attracted a record attendance with over 1900 visitors.</w:t>
      </w:r>
    </w:p>
    <w:p w:rsidR="009A0F11" w:rsidRDefault="00FB6B90" w:rsidP="00B47ED3">
      <w:pPr>
        <w:pStyle w:val="ListBullet"/>
      </w:pPr>
      <w:r>
        <w:br w:type="column"/>
      </w:r>
      <w:r w:rsidR="00B47ED3" w:rsidRPr="00B47ED3">
        <w:rPr>
          <w:rStyle w:val="Strong"/>
        </w:rPr>
        <w:t>Good Vibrations – 14 August 2015</w:t>
      </w:r>
      <w:r w:rsidR="00B47ED3" w:rsidRPr="00B47ED3">
        <w:rPr>
          <w:spacing w:val="-5"/>
        </w:rPr>
        <w:br/>
      </w:r>
      <w:r w:rsidRPr="00B47ED3">
        <w:rPr>
          <w:spacing w:val="-5"/>
        </w:rPr>
        <w:t xml:space="preserve">This </w:t>
      </w:r>
      <w:proofErr w:type="spellStart"/>
      <w:r w:rsidRPr="00B47ED3">
        <w:rPr>
          <w:i/>
          <w:iCs/>
          <w:spacing w:val="-5"/>
        </w:rPr>
        <w:t>SciNight</w:t>
      </w:r>
      <w:proofErr w:type="spellEnd"/>
      <w:r w:rsidRPr="00B47ED3">
        <w:rPr>
          <w:i/>
          <w:iCs/>
          <w:spacing w:val="-5"/>
        </w:rPr>
        <w:t xml:space="preserve"> </w:t>
      </w:r>
      <w:r w:rsidRPr="00B47ED3">
        <w:rPr>
          <w:spacing w:val="-5"/>
        </w:rPr>
        <w:t xml:space="preserve">kicked off </w:t>
      </w:r>
      <w:r w:rsidRPr="00B47ED3">
        <w:rPr>
          <w:i/>
          <w:iCs/>
          <w:spacing w:val="-5"/>
        </w:rPr>
        <w:t xml:space="preserve">National Science Week </w:t>
      </w:r>
      <w:r>
        <w:t xml:space="preserve">celebrations the evening featured experiments with </w:t>
      </w:r>
      <w:r w:rsidRPr="00B47ED3">
        <w:rPr>
          <w:spacing w:val="-4"/>
        </w:rPr>
        <w:t>some unconventional musical instruments and eye</w:t>
      </w:r>
      <w:r w:rsidRPr="00B47ED3">
        <w:rPr>
          <w:spacing w:val="-4"/>
        </w:rPr>
        <w:softHyphen/>
      </w:r>
      <w:r>
        <w:t>ball activities including the insides of a real eye ball.</w:t>
      </w:r>
    </w:p>
    <w:p w:rsidR="00B47ED3" w:rsidRDefault="00B47ED3" w:rsidP="00B47ED3">
      <w:pPr>
        <w:pStyle w:val="ListBullet"/>
        <w:rPr>
          <w:spacing w:val="-5"/>
        </w:rPr>
        <w:sectPr w:rsidR="00B47ED3" w:rsidSect="00A71DDC">
          <w:type w:val="continuous"/>
          <w:pgSz w:w="16838" w:h="11904" w:orient="landscape"/>
          <w:pgMar w:top="720" w:right="1579" w:bottom="0" w:left="1709" w:header="720" w:footer="720" w:gutter="0"/>
          <w:cols w:num="3" w:space="720" w:equalWidth="0">
            <w:col w:w="4252" w:space="485"/>
            <w:col w:w="4060" w:space="552"/>
            <w:col w:w="4200"/>
          </w:cols>
          <w:noEndnote/>
        </w:sectPr>
      </w:pPr>
      <w:r w:rsidRPr="00B47ED3">
        <w:rPr>
          <w:rStyle w:val="Strong"/>
        </w:rPr>
        <w:t xml:space="preserve">The Future is </w:t>
      </w:r>
      <w:proofErr w:type="gramStart"/>
      <w:r w:rsidRPr="00B47ED3">
        <w:rPr>
          <w:rStyle w:val="Strong"/>
        </w:rPr>
        <w:t>Now</w:t>
      </w:r>
      <w:proofErr w:type="gramEnd"/>
      <w:r w:rsidRPr="00B47ED3">
        <w:rPr>
          <w:rStyle w:val="Strong"/>
        </w:rPr>
        <w:t xml:space="preserve"> – 23 October 2015</w:t>
      </w:r>
      <w:r w:rsidRPr="00B47ED3">
        <w:rPr>
          <w:rStyle w:val="Strong"/>
        </w:rPr>
        <w:br/>
      </w:r>
      <w:r w:rsidR="00FB6B90">
        <w:t xml:space="preserve">This </w:t>
      </w:r>
      <w:proofErr w:type="spellStart"/>
      <w:r w:rsidR="00FB6B90">
        <w:rPr>
          <w:i/>
          <w:iCs/>
        </w:rPr>
        <w:t>SciNight</w:t>
      </w:r>
      <w:proofErr w:type="spellEnd"/>
      <w:r w:rsidR="00FB6B90">
        <w:rPr>
          <w:i/>
          <w:iCs/>
        </w:rPr>
        <w:t xml:space="preserve"> </w:t>
      </w:r>
      <w:r w:rsidR="00FB6B90">
        <w:t xml:space="preserve">celebrated the past, present, and future. Robert </w:t>
      </w:r>
      <w:proofErr w:type="spellStart"/>
      <w:r w:rsidR="00FB6B90">
        <w:t>Zemeckis</w:t>
      </w:r>
      <w:proofErr w:type="spellEnd"/>
      <w:r w:rsidR="00FB6B90">
        <w:t xml:space="preserve">' cinematic masterpiece </w:t>
      </w:r>
      <w:proofErr w:type="gramStart"/>
      <w:r w:rsidR="00FB6B90">
        <w:rPr>
          <w:spacing w:val="-4"/>
        </w:rPr>
        <w:t>Back</w:t>
      </w:r>
      <w:proofErr w:type="gramEnd"/>
      <w:r w:rsidR="00FB6B90">
        <w:rPr>
          <w:spacing w:val="-4"/>
        </w:rPr>
        <w:t xml:space="preserve"> to the Future saw Marty </w:t>
      </w:r>
      <w:proofErr w:type="spellStart"/>
      <w:r w:rsidR="00FB6B90">
        <w:rPr>
          <w:spacing w:val="-4"/>
        </w:rPr>
        <w:t>McFly</w:t>
      </w:r>
      <w:proofErr w:type="spellEnd"/>
      <w:r w:rsidR="00FB6B90">
        <w:rPr>
          <w:spacing w:val="-4"/>
        </w:rPr>
        <w:t xml:space="preserve"> travel back in </w:t>
      </w:r>
      <w:r w:rsidR="00FB6B90">
        <w:t xml:space="preserve">time to 1955. Four years later, in the sequel </w:t>
      </w:r>
      <w:proofErr w:type="spellStart"/>
      <w:r w:rsidR="00FB6B90">
        <w:t>McFly</w:t>
      </w:r>
      <w:proofErr w:type="spellEnd"/>
      <w:r w:rsidR="00FB6B90">
        <w:t xml:space="preserve"> travelled 30 years into the future. That future is now </w:t>
      </w:r>
      <w:r w:rsidR="00FB6B90">
        <w:rPr>
          <w:spacing w:val="-5"/>
        </w:rPr>
        <w:t xml:space="preserve">with </w:t>
      </w:r>
      <w:proofErr w:type="spellStart"/>
      <w:r w:rsidR="00FB6B90">
        <w:rPr>
          <w:spacing w:val="-5"/>
        </w:rPr>
        <w:t>hoverboards</w:t>
      </w:r>
      <w:proofErr w:type="spellEnd"/>
      <w:r w:rsidR="00FB6B90">
        <w:rPr>
          <w:spacing w:val="-5"/>
        </w:rPr>
        <w:t>, fly</w:t>
      </w:r>
      <w:r w:rsidR="00920B47">
        <w:rPr>
          <w:spacing w:val="-5"/>
        </w:rPr>
        <w:t>ing cars, and self-lacing shoes?</w:t>
      </w:r>
    </w:p>
    <w:p w:rsidR="009A0F11" w:rsidRDefault="009A0F11" w:rsidP="00920B47">
      <w:pPr>
        <w:shd w:val="clear" w:color="auto" w:fill="FFFFFF"/>
        <w:spacing w:line="240" w:lineRule="exact"/>
        <w:ind w:left="202"/>
        <w:rPr>
          <w:color w:val="000000"/>
          <w:spacing w:val="-5"/>
          <w:sz w:val="18"/>
          <w:szCs w:val="18"/>
        </w:rPr>
      </w:pPr>
    </w:p>
    <w:p w:rsidR="00920B47" w:rsidRDefault="00920B47" w:rsidP="00920B47">
      <w:pPr>
        <w:shd w:val="clear" w:color="auto" w:fill="FFFFFF"/>
        <w:spacing w:line="240" w:lineRule="exact"/>
        <w:ind w:left="202"/>
        <w:sectPr w:rsidR="00920B47" w:rsidSect="00A71DDC">
          <w:type w:val="continuous"/>
          <w:pgSz w:w="16838" w:h="11904" w:orient="landscape"/>
          <w:pgMar w:top="720" w:right="1579" w:bottom="0" w:left="1709" w:header="720" w:footer="720" w:gutter="0"/>
          <w:cols w:num="3" w:space="720" w:equalWidth="0">
            <w:col w:w="4252" w:space="485"/>
            <w:col w:w="4060" w:space="552"/>
            <w:col w:w="4200"/>
          </w:cols>
          <w:noEndnote/>
        </w:sectPr>
      </w:pPr>
    </w:p>
    <w:p w:rsidR="009A0F11" w:rsidRDefault="007F3EAD">
      <w:pPr>
        <w:spacing w:before="1704" w:line="1" w:lineRule="exact"/>
        <w:rPr>
          <w:sz w:val="2"/>
          <w:szCs w:val="2"/>
        </w:rPr>
      </w:pPr>
      <w:r>
        <w:rPr>
          <w:noProof/>
          <w:sz w:val="24"/>
          <w:szCs w:val="24"/>
          <w:lang w:val="en-AU" w:eastAsia="en-AU"/>
        </w:rPr>
        <w:drawing>
          <wp:anchor distT="0" distB="0" distL="114300" distR="114300" simplePos="0" relativeHeight="251666432" behindDoc="0" locked="0" layoutInCell="1" allowOverlap="1" wp14:anchorId="520EDA33" wp14:editId="1ED5C294">
            <wp:simplePos x="0" y="0"/>
            <wp:positionH relativeFrom="column">
              <wp:posOffset>7093300</wp:posOffset>
            </wp:positionH>
            <wp:positionV relativeFrom="paragraph">
              <wp:posOffset>916305</wp:posOffset>
            </wp:positionV>
            <wp:extent cx="3587750" cy="2514600"/>
            <wp:effectExtent l="0" t="0" r="0" b="0"/>
            <wp:wrapNone/>
            <wp:docPr id="82" name="Picture 82" descr="Questacon - Ambassador's Innovation Round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58775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lang w:val="en-AU" w:eastAsia="en-AU"/>
        </w:rPr>
        <w:drawing>
          <wp:anchor distT="0" distB="0" distL="114300" distR="114300" simplePos="0" relativeHeight="251665408" behindDoc="0" locked="0" layoutInCell="1" allowOverlap="1" wp14:anchorId="09965866" wp14:editId="67C9F01C">
            <wp:simplePos x="0" y="0"/>
            <wp:positionH relativeFrom="column">
              <wp:posOffset>3542950</wp:posOffset>
            </wp:positionH>
            <wp:positionV relativeFrom="paragraph">
              <wp:posOffset>916940</wp:posOffset>
            </wp:positionV>
            <wp:extent cx="3543300" cy="2514600"/>
            <wp:effectExtent l="0" t="0" r="0" b="0"/>
            <wp:wrapNone/>
            <wp:docPr id="81" name="Picture 81" descr="Questacon - Ambassador's Innovation Round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5433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lang w:val="en-AU" w:eastAsia="en-AU"/>
        </w:rPr>
        <w:drawing>
          <wp:anchor distT="0" distB="0" distL="114300" distR="114300" simplePos="0" relativeHeight="251664384" behindDoc="0" locked="0" layoutInCell="1" allowOverlap="1" wp14:anchorId="490D3EB5" wp14:editId="1C2B8C1C">
            <wp:simplePos x="0" y="0"/>
            <wp:positionH relativeFrom="column">
              <wp:posOffset>9525</wp:posOffset>
            </wp:positionH>
            <wp:positionV relativeFrom="paragraph">
              <wp:posOffset>938245</wp:posOffset>
            </wp:positionV>
            <wp:extent cx="3543300" cy="2489200"/>
            <wp:effectExtent l="0" t="0" r="0" b="6350"/>
            <wp:wrapNone/>
            <wp:docPr id="83" name="Picture 83" descr="Questacon - Ambassador's Innovation Round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543300" cy="2489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3EAD" w:rsidRDefault="007F3EAD">
      <w:pPr>
        <w:shd w:val="clear" w:color="auto" w:fill="FFFFFF"/>
        <w:spacing w:line="240" w:lineRule="exact"/>
        <w:ind w:left="202"/>
      </w:pPr>
      <w:r>
        <w:br w:type="page"/>
      </w:r>
    </w:p>
    <w:p w:rsidR="009A0F11" w:rsidRDefault="009A0F11">
      <w:pPr>
        <w:shd w:val="clear" w:color="auto" w:fill="FFFFFF"/>
        <w:spacing w:line="240" w:lineRule="exact"/>
        <w:ind w:left="202"/>
        <w:sectPr w:rsidR="009A0F11">
          <w:type w:val="continuous"/>
          <w:pgSz w:w="16838" w:h="11904" w:orient="landscape"/>
          <w:pgMar w:top="1075" w:right="0" w:bottom="0" w:left="0" w:header="720" w:footer="720" w:gutter="0"/>
          <w:cols w:space="60"/>
          <w:noEndnote/>
        </w:sectPr>
      </w:pPr>
    </w:p>
    <w:p w:rsidR="007F3EAD" w:rsidRDefault="0003609F" w:rsidP="007D3F53">
      <w:pPr>
        <w:shd w:val="clear" w:color="auto" w:fill="FFFFFF"/>
        <w:tabs>
          <w:tab w:val="left" w:pos="226"/>
        </w:tabs>
        <w:spacing w:line="322" w:lineRule="exact"/>
        <w:ind w:left="14"/>
        <w:rPr>
          <w:rFonts w:eastAsia="Times New Roman" w:cs="Times New Roman"/>
          <w:color w:val="443E62"/>
          <w:sz w:val="18"/>
          <w:szCs w:val="18"/>
        </w:rPr>
      </w:pPr>
      <w:r>
        <w:rPr>
          <w:noProof/>
          <w:sz w:val="24"/>
          <w:szCs w:val="24"/>
          <w:lang w:val="en-AU" w:eastAsia="en-AU"/>
        </w:rPr>
        <w:drawing>
          <wp:anchor distT="0" distB="0" distL="114300" distR="114300" simplePos="0" relativeHeight="251672576" behindDoc="0" locked="0" layoutInCell="1" allowOverlap="1" wp14:anchorId="4DAAC64B" wp14:editId="2B8606F6">
            <wp:simplePos x="0" y="0"/>
            <wp:positionH relativeFrom="column">
              <wp:posOffset>10160</wp:posOffset>
            </wp:positionH>
            <wp:positionV relativeFrom="paragraph">
              <wp:posOffset>1968500</wp:posOffset>
            </wp:positionV>
            <wp:extent cx="3352800" cy="2366010"/>
            <wp:effectExtent l="0" t="0" r="0" b="0"/>
            <wp:wrapTopAndBottom/>
            <wp:docPr id="132" name="Picture 132" descr="Questacon SciNight - X-rated Science for Ad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52800" cy="2366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3F53" w:rsidRDefault="007D3F53" w:rsidP="007D3F53">
      <w:pPr>
        <w:shd w:val="clear" w:color="auto" w:fill="FFFFFF"/>
        <w:tabs>
          <w:tab w:val="left" w:pos="226"/>
        </w:tabs>
        <w:spacing w:line="322" w:lineRule="exact"/>
        <w:ind w:left="14"/>
        <w:rPr>
          <w:rFonts w:eastAsia="Times New Roman" w:cs="Times New Roman"/>
          <w:color w:val="443E62"/>
          <w:sz w:val="18"/>
          <w:szCs w:val="18"/>
        </w:rPr>
      </w:pPr>
    </w:p>
    <w:p w:rsidR="007D3F53" w:rsidRDefault="007F3EAD" w:rsidP="007F3EAD">
      <w:pPr>
        <w:pStyle w:val="Heading2"/>
      </w:pPr>
      <w:bookmarkStart w:id="74" w:name="_Toc448936166"/>
      <w:bookmarkStart w:id="75" w:name="_Toc448936681"/>
      <w:r>
        <w:rPr>
          <w:noProof/>
          <w:sz w:val="24"/>
          <w:szCs w:val="24"/>
          <w:lang w:val="en-AU" w:eastAsia="en-AU"/>
        </w:rPr>
        <w:drawing>
          <wp:anchor distT="0" distB="0" distL="114300" distR="114300" simplePos="0" relativeHeight="251673600" behindDoc="0" locked="0" layoutInCell="1" allowOverlap="1" wp14:anchorId="4FC5CB6E" wp14:editId="721A2069">
            <wp:simplePos x="0" y="0"/>
            <wp:positionH relativeFrom="column">
              <wp:posOffset>7136130</wp:posOffset>
            </wp:positionH>
            <wp:positionV relativeFrom="paragraph">
              <wp:posOffset>-768985</wp:posOffset>
            </wp:positionV>
            <wp:extent cx="3541395" cy="2569210"/>
            <wp:effectExtent l="0" t="0" r="1905" b="2540"/>
            <wp:wrapTopAndBottom/>
            <wp:docPr id="85" name="Picture 85" descr="ENLIGHTEN at Quest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41395"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lang w:val="en-AU" w:eastAsia="en-AU"/>
        </w:rPr>
        <w:drawing>
          <wp:anchor distT="0" distB="0" distL="114300" distR="114300" simplePos="0" relativeHeight="251671552" behindDoc="0" locked="0" layoutInCell="1" allowOverlap="1" wp14:anchorId="6F5A5A19" wp14:editId="783F57F5">
            <wp:simplePos x="0" y="0"/>
            <wp:positionH relativeFrom="column">
              <wp:posOffset>10160</wp:posOffset>
            </wp:positionH>
            <wp:positionV relativeFrom="paragraph">
              <wp:posOffset>-768985</wp:posOffset>
            </wp:positionV>
            <wp:extent cx="3348990" cy="2332990"/>
            <wp:effectExtent l="0" t="0" r="3810" b="0"/>
            <wp:wrapTopAndBottom/>
            <wp:docPr id="128" name="Picture 128" descr="Collisions, Rollerderby Style - Presented by Sven Svensonson and skaters from the Canberra Rollerderby League&#10;– Japan Theatre at Questacon Sci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48990" cy="2332990"/>
                    </a:xfrm>
                    <a:prstGeom prst="rect">
                      <a:avLst/>
                    </a:prstGeom>
                    <a:noFill/>
                    <a:ln>
                      <a:noFill/>
                    </a:ln>
                  </pic:spPr>
                </pic:pic>
              </a:graphicData>
            </a:graphic>
            <wp14:sizeRelH relativeFrom="page">
              <wp14:pctWidth>0</wp14:pctWidth>
            </wp14:sizeRelH>
            <wp14:sizeRelV relativeFrom="page">
              <wp14:pctHeight>0</wp14:pctHeight>
            </wp14:sizeRelV>
          </wp:anchor>
        </w:drawing>
      </w:r>
      <w:r w:rsidR="007D3F53">
        <w:rPr>
          <w:rFonts w:eastAsia="Times New Roman" w:cs="Times New Roman"/>
          <w:sz w:val="18"/>
          <w:szCs w:val="18"/>
        </w:rPr>
        <w:br w:type="column"/>
      </w:r>
      <w:r w:rsidR="007D3F53">
        <w:rPr>
          <w:lang w:val="de-DE"/>
        </w:rPr>
        <w:t xml:space="preserve">International </w:t>
      </w:r>
      <w:r w:rsidR="008A1D40">
        <w:t xml:space="preserve">Year of Light Launch, </w:t>
      </w:r>
      <w:r w:rsidR="007D3F53">
        <w:t>2 March 2015</w:t>
      </w:r>
      <w:bookmarkEnd w:id="74"/>
      <w:bookmarkEnd w:id="75"/>
    </w:p>
    <w:p w:rsidR="007D3F53" w:rsidRDefault="007D3F53" w:rsidP="0003609F">
      <w:r>
        <w:rPr>
          <w:spacing w:val="-4"/>
        </w:rPr>
        <w:t xml:space="preserve">The United Nations International Year of Light was </w:t>
      </w:r>
      <w:r>
        <w:t xml:space="preserve">celebrated with an event in the Japan Theatre attended </w:t>
      </w:r>
      <w:r>
        <w:rPr>
          <w:spacing w:val="-5"/>
        </w:rPr>
        <w:t xml:space="preserve">by Professor Ken Baldwin, Chair of the International Year </w:t>
      </w:r>
      <w:r>
        <w:t xml:space="preserve">of Light 2015 in Australia, </w:t>
      </w:r>
      <w:proofErr w:type="spellStart"/>
      <w:r>
        <w:t>Mr</w:t>
      </w:r>
      <w:proofErr w:type="spellEnd"/>
      <w:r>
        <w:t xml:space="preserve"> Christopher </w:t>
      </w:r>
      <w:proofErr w:type="spellStart"/>
      <w:r>
        <w:t>Woodthorpe</w:t>
      </w:r>
      <w:proofErr w:type="spellEnd"/>
      <w:r>
        <w:t xml:space="preserve">, Director of the United Nations Information Centre, </w:t>
      </w:r>
      <w:r>
        <w:rPr>
          <w:spacing w:val="-6"/>
        </w:rPr>
        <w:t xml:space="preserve">and The Hon. Karen Andrews, MP, former Parliamentary </w:t>
      </w:r>
      <w:r>
        <w:t>Secretary to the Minister for Industry and Science.</w:t>
      </w:r>
    </w:p>
    <w:p w:rsidR="007D3F53" w:rsidRDefault="007D3F53" w:rsidP="007D3F53">
      <w:pPr>
        <w:shd w:val="clear" w:color="auto" w:fill="FFFFFF"/>
        <w:spacing w:before="144" w:line="206" w:lineRule="exact"/>
      </w:pPr>
      <w:r>
        <w:rPr>
          <w:noProof/>
          <w:sz w:val="24"/>
          <w:szCs w:val="24"/>
          <w:lang w:val="en-AU" w:eastAsia="en-AU"/>
        </w:rPr>
        <w:drawing>
          <wp:anchor distT="0" distB="0" distL="114300" distR="114300" simplePos="0" relativeHeight="251670528" behindDoc="0" locked="0" layoutInCell="1" allowOverlap="1" wp14:anchorId="42D042C8" wp14:editId="4A9ECE71">
            <wp:simplePos x="0" y="0"/>
            <wp:positionH relativeFrom="column">
              <wp:posOffset>9525</wp:posOffset>
            </wp:positionH>
            <wp:positionV relativeFrom="paragraph">
              <wp:posOffset>2372360</wp:posOffset>
            </wp:positionV>
            <wp:extent cx="3106420" cy="2170430"/>
            <wp:effectExtent l="0" t="0" r="0" b="1270"/>
            <wp:wrapTopAndBottom/>
            <wp:docPr id="127" name="Picture 127" descr="ENLIGHTEN at Quest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106420" cy="21704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szCs w:val="24"/>
          <w:lang w:val="en-AU" w:eastAsia="en-AU"/>
        </w:rPr>
        <w:drawing>
          <wp:anchor distT="0" distB="0" distL="114300" distR="114300" simplePos="0" relativeHeight="251669504" behindDoc="0" locked="0" layoutInCell="1" allowOverlap="1" wp14:anchorId="4962B272" wp14:editId="6A64A0BE">
            <wp:simplePos x="0" y="0"/>
            <wp:positionH relativeFrom="column">
              <wp:posOffset>10795</wp:posOffset>
            </wp:positionH>
            <wp:positionV relativeFrom="paragraph">
              <wp:posOffset>92075</wp:posOffset>
            </wp:positionV>
            <wp:extent cx="3106420" cy="2180590"/>
            <wp:effectExtent l="0" t="0" r="0" b="0"/>
            <wp:wrapTopAndBottom/>
            <wp:docPr id="126" name="Picture 126" descr="United Nation’s International Year of Light at Questa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106420" cy="2180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3F53" w:rsidRDefault="007D3F53" w:rsidP="008A1D40">
      <w:pPr>
        <w:pStyle w:val="Heading2"/>
      </w:pPr>
      <w:r>
        <w:rPr>
          <w:rFonts w:eastAsia="Times New Roman" w:cs="Times New Roman"/>
          <w:sz w:val="18"/>
          <w:szCs w:val="18"/>
        </w:rPr>
        <w:t xml:space="preserve"> </w:t>
      </w:r>
      <w:r>
        <w:rPr>
          <w:rFonts w:eastAsia="Times New Roman" w:cs="Times New Roman"/>
          <w:sz w:val="18"/>
          <w:szCs w:val="18"/>
        </w:rPr>
        <w:br w:type="column"/>
      </w:r>
      <w:bookmarkStart w:id="76" w:name="_Toc448936167"/>
      <w:bookmarkStart w:id="77" w:name="_Toc448936682"/>
      <w:r>
        <w:t>ENLIGHTEN 2015</w:t>
      </w:r>
      <w:proofErr w:type="gramStart"/>
      <w:r>
        <w:t>,</w:t>
      </w:r>
      <w:proofErr w:type="gramEnd"/>
      <w:r w:rsidR="008A1D40">
        <w:br/>
      </w:r>
      <w:r>
        <w:rPr>
          <w:spacing w:val="-3"/>
        </w:rPr>
        <w:t>27-28 February and 6-7 March</w:t>
      </w:r>
      <w:bookmarkEnd w:id="76"/>
      <w:bookmarkEnd w:id="77"/>
    </w:p>
    <w:p w:rsidR="007D3F53" w:rsidRDefault="007D3F53" w:rsidP="0003609F">
      <w:r>
        <w:t xml:space="preserve">ENLIGHTEN 2015 continued to be a significant event on Canberra's cultural calendar bringing </w:t>
      </w:r>
      <w:r>
        <w:rPr>
          <w:spacing w:val="-2"/>
        </w:rPr>
        <w:t xml:space="preserve">live entertainment, architectural light projections and, for the first time a night noodle market to the </w:t>
      </w:r>
      <w:r>
        <w:t>Parliamentary Zone. Questacon implemented a series of ticketed events and free activities over four evenings including:</w:t>
      </w:r>
    </w:p>
    <w:p w:rsidR="007D3F53" w:rsidRDefault="007D3F53" w:rsidP="007F3EAD">
      <w:pPr>
        <w:pStyle w:val="ListBullet"/>
        <w:rPr>
          <w:rFonts w:cs="Times New Roman"/>
          <w:color w:val="443E62"/>
        </w:rPr>
      </w:pPr>
      <w:r>
        <w:t>Swamp Juice shadow puppet shows</w:t>
      </w:r>
    </w:p>
    <w:p w:rsidR="007D3F53" w:rsidRDefault="007D3F53" w:rsidP="007F3EAD">
      <w:pPr>
        <w:pStyle w:val="ListBullet"/>
        <w:rPr>
          <w:rFonts w:cs="Times New Roman"/>
          <w:color w:val="443E62"/>
        </w:rPr>
      </w:pPr>
      <w:r>
        <w:t>Shadow puppet construction workshops</w:t>
      </w:r>
    </w:p>
    <w:p w:rsidR="007D3F53" w:rsidRDefault="007D3F53" w:rsidP="007F3EAD">
      <w:pPr>
        <w:pStyle w:val="ListBullet"/>
        <w:rPr>
          <w:rFonts w:cs="Times New Roman"/>
          <w:color w:val="443E62"/>
        </w:rPr>
      </w:pPr>
      <w:r>
        <w:t>Night photography workshops</w:t>
      </w:r>
    </w:p>
    <w:p w:rsidR="007D3F53" w:rsidRDefault="007D3F53" w:rsidP="007F3EAD">
      <w:pPr>
        <w:pStyle w:val="ListBullet"/>
        <w:rPr>
          <w:rFonts w:cs="Times New Roman"/>
          <w:color w:val="443E62"/>
        </w:rPr>
      </w:pPr>
      <w:r>
        <w:rPr>
          <w:spacing w:val="-6"/>
        </w:rPr>
        <w:t xml:space="preserve">Laser tag games in Awesome </w:t>
      </w:r>
      <w:r>
        <w:rPr>
          <w:i/>
          <w:iCs/>
          <w:spacing w:val="-6"/>
        </w:rPr>
        <w:t>Earth</w:t>
      </w:r>
    </w:p>
    <w:p w:rsidR="007D3F53" w:rsidRDefault="007D3F53" w:rsidP="007F3EAD">
      <w:pPr>
        <w:pStyle w:val="ListBullet"/>
        <w:rPr>
          <w:rFonts w:cs="Times New Roman"/>
          <w:color w:val="443E62"/>
        </w:rPr>
      </w:pPr>
      <w:r>
        <w:t xml:space="preserve">Physics of Beer shows in </w:t>
      </w:r>
      <w:r>
        <w:rPr>
          <w:i/>
          <w:iCs/>
        </w:rPr>
        <w:t>Q Lab</w:t>
      </w:r>
    </w:p>
    <w:p w:rsidR="007D3F53" w:rsidRDefault="007D3F53" w:rsidP="007F3EAD">
      <w:pPr>
        <w:pStyle w:val="ListBullet"/>
        <w:rPr>
          <w:rFonts w:cs="Times New Roman"/>
          <w:color w:val="443E62"/>
        </w:rPr>
      </w:pPr>
      <w:r>
        <w:rPr>
          <w:spacing w:val="-4"/>
        </w:rPr>
        <w:t>UV painting with artist George Rose</w:t>
      </w:r>
    </w:p>
    <w:p w:rsidR="007D3F53" w:rsidRDefault="007D3F53" w:rsidP="007F3EAD">
      <w:pPr>
        <w:pStyle w:val="ListBullet"/>
        <w:rPr>
          <w:rFonts w:cs="Times New Roman"/>
          <w:color w:val="443E62"/>
        </w:rPr>
      </w:pPr>
      <w:r>
        <w:rPr>
          <w:spacing w:val="-4"/>
        </w:rPr>
        <w:t>Snake the Planet games</w:t>
      </w:r>
    </w:p>
    <w:p w:rsidR="007D3F53" w:rsidRDefault="007D3F53" w:rsidP="007F3EAD">
      <w:pPr>
        <w:pStyle w:val="ListBullet"/>
        <w:rPr>
          <w:rFonts w:cs="Times New Roman"/>
          <w:color w:val="443E62"/>
        </w:rPr>
      </w:pPr>
      <w:r>
        <w:rPr>
          <w:spacing w:val="-4"/>
        </w:rPr>
        <w:t xml:space="preserve">Light up fairy floss and an external pop up </w:t>
      </w:r>
      <w:r>
        <w:rPr>
          <w:i/>
          <w:iCs/>
          <w:spacing w:val="-4"/>
        </w:rPr>
        <w:t>Q Shop</w:t>
      </w:r>
    </w:p>
    <w:p w:rsidR="007D3F53" w:rsidRDefault="007D3F53" w:rsidP="007F3EAD">
      <w:pPr>
        <w:pStyle w:val="ListBullet"/>
        <w:rPr>
          <w:rFonts w:cs="Times New Roman"/>
          <w:color w:val="443E62"/>
        </w:rPr>
      </w:pPr>
      <w:proofErr w:type="spellStart"/>
      <w:r>
        <w:t>Colour</w:t>
      </w:r>
      <w:proofErr w:type="spellEnd"/>
      <w:r>
        <w:t xml:space="preserve"> and Light Shows in the Japan Theatre</w:t>
      </w:r>
    </w:p>
    <w:p w:rsidR="007D3F53" w:rsidRDefault="007D3F53" w:rsidP="007F3EAD">
      <w:pPr>
        <w:pStyle w:val="ListBullet"/>
        <w:rPr>
          <w:rFonts w:cs="Times New Roman"/>
          <w:color w:val="443E62"/>
        </w:rPr>
      </w:pPr>
      <w:r>
        <w:t xml:space="preserve">Questacon </w:t>
      </w:r>
      <w:r>
        <w:rPr>
          <w:i/>
          <w:iCs/>
        </w:rPr>
        <w:t xml:space="preserve">Excited Particles </w:t>
      </w:r>
      <w:r>
        <w:t>busking</w:t>
      </w:r>
    </w:p>
    <w:p w:rsidR="009A0F11" w:rsidRDefault="009A0F11" w:rsidP="007D3F53">
      <w:pPr>
        <w:shd w:val="clear" w:color="auto" w:fill="FFFFFF"/>
        <w:spacing w:before="480"/>
        <w:ind w:left="10"/>
        <w:rPr>
          <w:rFonts w:eastAsia="Times New Roman" w:cs="Times New Roman"/>
          <w:color w:val="443E62"/>
          <w:sz w:val="18"/>
          <w:szCs w:val="18"/>
        </w:rPr>
        <w:sectPr w:rsidR="009A0F11" w:rsidSect="007F3EAD">
          <w:pgSz w:w="16838" w:h="11904" w:orient="landscape"/>
          <w:pgMar w:top="567" w:right="720" w:bottom="0" w:left="0" w:header="720" w:footer="720" w:gutter="0"/>
          <w:cols w:num="3" w:space="720"/>
          <w:noEndnote/>
        </w:sectPr>
      </w:pPr>
    </w:p>
    <w:p w:rsidR="009A0F11" w:rsidRDefault="00FB6B90">
      <w:pPr>
        <w:framePr w:h="3960" w:hSpace="38" w:wrap="notBeside" w:vAnchor="text" w:hAnchor="margin" w:x="-6277" w:y="1"/>
        <w:rPr>
          <w:sz w:val="24"/>
          <w:szCs w:val="24"/>
        </w:rPr>
      </w:pPr>
      <w:r>
        <w:rPr>
          <w:noProof/>
          <w:sz w:val="24"/>
          <w:szCs w:val="24"/>
          <w:lang w:val="en-AU" w:eastAsia="en-AU"/>
        </w:rPr>
        <w:drawing>
          <wp:inline distT="0" distB="0" distL="0" distR="0" wp14:anchorId="2C14EB1B" wp14:editId="398C2A59">
            <wp:extent cx="3581400" cy="2514600"/>
            <wp:effectExtent l="0" t="0" r="0" b="0"/>
            <wp:docPr id="89" name="Picture 89" descr="Questacon &amp; Raytheon 3D WORKSHOP  - Schmidt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581400" cy="2514600"/>
                    </a:xfrm>
                    <a:prstGeom prst="rect">
                      <a:avLst/>
                    </a:prstGeom>
                    <a:noFill/>
                    <a:ln>
                      <a:noFill/>
                    </a:ln>
                  </pic:spPr>
                </pic:pic>
              </a:graphicData>
            </a:graphic>
          </wp:inline>
        </w:drawing>
      </w:r>
    </w:p>
    <w:p w:rsidR="009A0F11" w:rsidRDefault="00FB6B90">
      <w:pPr>
        <w:framePr w:h="3840" w:hSpace="38" w:wrap="notBeside" w:vAnchor="text" w:hAnchor="margin" w:x="-6277" w:y="4023"/>
        <w:rPr>
          <w:sz w:val="24"/>
          <w:szCs w:val="24"/>
        </w:rPr>
      </w:pPr>
      <w:r>
        <w:rPr>
          <w:noProof/>
          <w:sz w:val="24"/>
          <w:szCs w:val="24"/>
          <w:lang w:val="en-AU" w:eastAsia="en-AU"/>
        </w:rPr>
        <w:drawing>
          <wp:inline distT="0" distB="0" distL="0" distR="0" wp14:anchorId="5141735F" wp14:editId="56F3D196">
            <wp:extent cx="3600450" cy="2438400"/>
            <wp:effectExtent l="0" t="0" r="0" b="0"/>
            <wp:docPr id="90" name="Picture 90" descr="Questacon Members Night face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600450" cy="2438400"/>
                    </a:xfrm>
                    <a:prstGeom prst="rect">
                      <a:avLst/>
                    </a:prstGeom>
                    <a:noFill/>
                    <a:ln>
                      <a:noFill/>
                    </a:ln>
                  </pic:spPr>
                </pic:pic>
              </a:graphicData>
            </a:graphic>
          </wp:inline>
        </w:drawing>
      </w:r>
    </w:p>
    <w:p w:rsidR="009A0F11" w:rsidRDefault="00FB6B90">
      <w:pPr>
        <w:framePr w:h="6211" w:hSpace="38" w:wrap="notBeside" w:vAnchor="text" w:hAnchor="margin" w:x="4465" w:y="4710"/>
        <w:rPr>
          <w:sz w:val="24"/>
          <w:szCs w:val="24"/>
        </w:rPr>
      </w:pPr>
      <w:r>
        <w:rPr>
          <w:noProof/>
          <w:sz w:val="24"/>
          <w:szCs w:val="24"/>
          <w:lang w:val="en-AU" w:eastAsia="en-AU"/>
        </w:rPr>
        <w:drawing>
          <wp:inline distT="0" distB="0" distL="0" distR="0" wp14:anchorId="62BC4BAB" wp14:editId="6CAFD9B4">
            <wp:extent cx="3009900" cy="3943350"/>
            <wp:effectExtent l="0" t="0" r="0" b="0"/>
            <wp:docPr id="91" name="Picture 91" descr="Questacon sold 2538 light up fairy floss over 4 nights at Enligh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09900" cy="3943350"/>
                    </a:xfrm>
                    <a:prstGeom prst="rect">
                      <a:avLst/>
                    </a:prstGeom>
                    <a:noFill/>
                    <a:ln>
                      <a:noFill/>
                    </a:ln>
                  </pic:spPr>
                </pic:pic>
              </a:graphicData>
            </a:graphic>
          </wp:inline>
        </w:drawing>
      </w:r>
    </w:p>
    <w:p w:rsidR="009A0F11" w:rsidRDefault="00FB6B90">
      <w:pPr>
        <w:framePr w:h="3984" w:hSpace="38" w:wrap="notBeside" w:vAnchor="text" w:hAnchor="margin" w:x="-6277" w:y="7921"/>
        <w:rPr>
          <w:sz w:val="24"/>
          <w:szCs w:val="24"/>
        </w:rPr>
      </w:pPr>
      <w:r>
        <w:rPr>
          <w:noProof/>
          <w:sz w:val="24"/>
          <w:szCs w:val="24"/>
          <w:lang w:val="en-AU" w:eastAsia="en-AU"/>
        </w:rPr>
        <w:drawing>
          <wp:inline distT="0" distB="0" distL="0" distR="0" wp14:anchorId="313FAE86" wp14:editId="73172650">
            <wp:extent cx="3524250" cy="2527300"/>
            <wp:effectExtent l="0" t="0" r="0" b="6350"/>
            <wp:docPr id="92" name="Picture 92" descr="Questacon Diplomatic Families Night. A mother with her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524250" cy="2527300"/>
                    </a:xfrm>
                    <a:prstGeom prst="rect">
                      <a:avLst/>
                    </a:prstGeom>
                    <a:noFill/>
                    <a:ln>
                      <a:noFill/>
                    </a:ln>
                  </pic:spPr>
                </pic:pic>
              </a:graphicData>
            </a:graphic>
          </wp:inline>
        </w:drawing>
      </w:r>
    </w:p>
    <w:p w:rsidR="00203A14" w:rsidRDefault="00203A14">
      <w:pPr>
        <w:shd w:val="clear" w:color="auto" w:fill="FFFFFF"/>
        <w:spacing w:before="2208" w:line="317" w:lineRule="exact"/>
        <w:ind w:left="5" w:right="595"/>
        <w:rPr>
          <w:b/>
          <w:bCs/>
          <w:color w:val="443E62"/>
          <w:spacing w:val="-10"/>
          <w:sz w:val="28"/>
          <w:szCs w:val="28"/>
        </w:rPr>
      </w:pPr>
    </w:p>
    <w:p w:rsidR="009A0F11" w:rsidRDefault="00FB6B90" w:rsidP="003B0AEE">
      <w:pPr>
        <w:pStyle w:val="Heading2"/>
      </w:pPr>
      <w:bookmarkStart w:id="78" w:name="_Toc448936168"/>
      <w:bookmarkStart w:id="79" w:name="_Toc448936683"/>
      <w:r>
        <w:rPr>
          <w:spacing w:val="-10"/>
        </w:rPr>
        <w:t xml:space="preserve">3D </w:t>
      </w:r>
      <w:r>
        <w:rPr>
          <w:spacing w:val="-10"/>
          <w:lang w:val="fr-FR"/>
        </w:rPr>
        <w:t xml:space="preserve">Design Project Finale </w:t>
      </w:r>
      <w:r>
        <w:t>with Raytheon, 21 May 2015</w:t>
      </w:r>
      <w:bookmarkEnd w:id="78"/>
      <w:bookmarkEnd w:id="79"/>
    </w:p>
    <w:p w:rsidR="009A0F11" w:rsidRDefault="00FB6B90">
      <w:pPr>
        <w:shd w:val="clear" w:color="auto" w:fill="FFFFFF"/>
        <w:spacing w:before="144" w:line="206" w:lineRule="exact"/>
        <w:ind w:left="5"/>
      </w:pPr>
      <w:r>
        <w:rPr>
          <w:color w:val="000000"/>
          <w:spacing w:val="-4"/>
          <w:sz w:val="18"/>
          <w:szCs w:val="18"/>
        </w:rPr>
        <w:t xml:space="preserve">This event was the final in a series of </w:t>
      </w:r>
      <w:r>
        <w:rPr>
          <w:color w:val="000000"/>
          <w:spacing w:val="-4"/>
          <w:sz w:val="18"/>
          <w:szCs w:val="18"/>
          <w:lang w:val="fr-FR"/>
        </w:rPr>
        <w:t>vid</w:t>
      </w:r>
      <w:r>
        <w:rPr>
          <w:rFonts w:eastAsia="Times New Roman" w:cs="Times New Roman"/>
          <w:color w:val="000000"/>
          <w:spacing w:val="-4"/>
          <w:sz w:val="18"/>
          <w:szCs w:val="18"/>
          <w:lang w:val="fr-FR"/>
        </w:rPr>
        <w:t>é</w:t>
      </w:r>
      <w:r>
        <w:rPr>
          <w:rFonts w:eastAsia="Times New Roman"/>
          <w:color w:val="000000"/>
          <w:spacing w:val="-4"/>
          <w:sz w:val="18"/>
          <w:szCs w:val="18"/>
          <w:lang w:val="fr-FR"/>
        </w:rPr>
        <w:t>oconf</w:t>
      </w:r>
      <w:r>
        <w:rPr>
          <w:rFonts w:eastAsia="Times New Roman" w:cs="Times New Roman"/>
          <w:color w:val="000000"/>
          <w:spacing w:val="-4"/>
          <w:sz w:val="18"/>
          <w:szCs w:val="18"/>
          <w:lang w:val="fr-FR"/>
        </w:rPr>
        <w:t>é</w:t>
      </w:r>
      <w:r>
        <w:rPr>
          <w:rFonts w:eastAsia="Times New Roman"/>
          <w:color w:val="000000"/>
          <w:spacing w:val="-4"/>
          <w:sz w:val="18"/>
          <w:szCs w:val="18"/>
          <w:lang w:val="fr-FR"/>
        </w:rPr>
        <w:t xml:space="preserve">rences </w:t>
      </w:r>
      <w:r>
        <w:rPr>
          <w:rFonts w:eastAsia="Times New Roman"/>
          <w:color w:val="000000"/>
          <w:spacing w:val="-4"/>
          <w:sz w:val="18"/>
          <w:szCs w:val="18"/>
        </w:rPr>
        <w:t xml:space="preserve">between Questacon and students from around </w:t>
      </w:r>
      <w:r>
        <w:rPr>
          <w:rFonts w:eastAsia="Times New Roman"/>
          <w:color w:val="000000"/>
          <w:spacing w:val="-2"/>
          <w:sz w:val="18"/>
          <w:szCs w:val="18"/>
        </w:rPr>
        <w:t xml:space="preserve">Australia. The students presented the results of their investigations into 3D design and were able to tell the </w:t>
      </w:r>
      <w:r>
        <w:rPr>
          <w:rFonts w:eastAsia="Times New Roman"/>
          <w:color w:val="000000"/>
          <w:spacing w:val="-3"/>
          <w:sz w:val="18"/>
          <w:szCs w:val="18"/>
        </w:rPr>
        <w:t xml:space="preserve">story behind their project, demonstrate their design and </w:t>
      </w:r>
      <w:r>
        <w:rPr>
          <w:rFonts w:eastAsia="Times New Roman"/>
          <w:color w:val="000000"/>
          <w:spacing w:val="-4"/>
          <w:sz w:val="18"/>
          <w:szCs w:val="18"/>
        </w:rPr>
        <w:t xml:space="preserve">answer questions from representatives from Raytheon </w:t>
      </w:r>
      <w:r>
        <w:rPr>
          <w:rFonts w:eastAsia="Times New Roman"/>
          <w:color w:val="000000"/>
          <w:sz w:val="18"/>
          <w:szCs w:val="18"/>
        </w:rPr>
        <w:t>Australia, Questacon and other schools.</w:t>
      </w:r>
    </w:p>
    <w:p w:rsidR="009A0F11" w:rsidRDefault="00FB6B90" w:rsidP="003B0AEE">
      <w:pPr>
        <w:pStyle w:val="Heading2"/>
      </w:pPr>
      <w:bookmarkStart w:id="80" w:name="_Toc448936169"/>
      <w:bookmarkStart w:id="81" w:name="_Toc448936684"/>
      <w:r>
        <w:t>Members' Night, 12 June 2015</w:t>
      </w:r>
      <w:bookmarkEnd w:id="80"/>
      <w:bookmarkEnd w:id="81"/>
    </w:p>
    <w:p w:rsidR="009A0F11" w:rsidRDefault="00FB6B90">
      <w:pPr>
        <w:shd w:val="clear" w:color="auto" w:fill="FFFFFF"/>
        <w:spacing w:before="139" w:line="206" w:lineRule="exact"/>
      </w:pPr>
      <w:r>
        <w:rPr>
          <w:color w:val="000000"/>
          <w:spacing w:val="-3"/>
          <w:sz w:val="18"/>
          <w:szCs w:val="18"/>
        </w:rPr>
        <w:t xml:space="preserve">The 2015 Questacon Members' Night event provided </w:t>
      </w:r>
      <w:r>
        <w:rPr>
          <w:color w:val="000000"/>
          <w:spacing w:val="-2"/>
          <w:sz w:val="18"/>
          <w:szCs w:val="18"/>
        </w:rPr>
        <w:t xml:space="preserve">the opportunity to thank members for their patronage with a </w:t>
      </w:r>
      <w:proofErr w:type="spellStart"/>
      <w:r>
        <w:rPr>
          <w:color w:val="000000"/>
          <w:spacing w:val="-2"/>
          <w:sz w:val="18"/>
          <w:szCs w:val="18"/>
        </w:rPr>
        <w:t>programme</w:t>
      </w:r>
      <w:proofErr w:type="spellEnd"/>
      <w:r>
        <w:rPr>
          <w:color w:val="000000"/>
          <w:spacing w:val="-2"/>
          <w:sz w:val="18"/>
          <w:szCs w:val="18"/>
        </w:rPr>
        <w:t xml:space="preserve"> of special events and activities </w:t>
      </w:r>
      <w:r>
        <w:rPr>
          <w:color w:val="000000"/>
          <w:spacing w:val="-5"/>
          <w:sz w:val="18"/>
          <w:szCs w:val="18"/>
        </w:rPr>
        <w:t xml:space="preserve">including live reptiles, UV face painting and </w:t>
      </w:r>
      <w:proofErr w:type="spellStart"/>
      <w:r>
        <w:rPr>
          <w:color w:val="000000"/>
          <w:spacing w:val="-5"/>
          <w:sz w:val="18"/>
          <w:szCs w:val="18"/>
        </w:rPr>
        <w:t>Exploganza</w:t>
      </w:r>
      <w:proofErr w:type="spellEnd"/>
      <w:r>
        <w:rPr>
          <w:color w:val="000000"/>
          <w:spacing w:val="-5"/>
          <w:sz w:val="18"/>
          <w:szCs w:val="18"/>
        </w:rPr>
        <w:t xml:space="preserve"> </w:t>
      </w:r>
      <w:r>
        <w:rPr>
          <w:color w:val="000000"/>
          <w:spacing w:val="-2"/>
          <w:sz w:val="18"/>
          <w:szCs w:val="18"/>
        </w:rPr>
        <w:t xml:space="preserve">shows. The 2015 Members' Night and was attended </w:t>
      </w:r>
      <w:r>
        <w:rPr>
          <w:color w:val="000000"/>
          <w:spacing w:val="-3"/>
          <w:sz w:val="18"/>
          <w:szCs w:val="18"/>
        </w:rPr>
        <w:t xml:space="preserve">by over 2400 guests, far more than any previous </w:t>
      </w:r>
      <w:r>
        <w:rPr>
          <w:color w:val="000000"/>
          <w:sz w:val="18"/>
          <w:szCs w:val="18"/>
        </w:rPr>
        <w:t>members event.</w:t>
      </w:r>
    </w:p>
    <w:p w:rsidR="009A0F11" w:rsidRDefault="00FB6B90" w:rsidP="003B0AEE">
      <w:pPr>
        <w:pStyle w:val="Heading2"/>
      </w:pPr>
      <w:r>
        <w:br w:type="column"/>
      </w:r>
      <w:bookmarkStart w:id="82" w:name="_Toc448936170"/>
      <w:bookmarkStart w:id="83" w:name="_Toc448936685"/>
      <w:r>
        <w:t xml:space="preserve">Diplomatic Families and Friends </w:t>
      </w:r>
      <w:r>
        <w:rPr>
          <w:spacing w:val="-8"/>
        </w:rPr>
        <w:t>Social Event, 26 June 2015</w:t>
      </w:r>
      <w:bookmarkEnd w:id="82"/>
      <w:bookmarkEnd w:id="83"/>
    </w:p>
    <w:p w:rsidR="009A0F11" w:rsidRDefault="00FB6B90">
      <w:pPr>
        <w:shd w:val="clear" w:color="auto" w:fill="FFFFFF"/>
        <w:spacing w:before="139" w:line="206" w:lineRule="exact"/>
        <w:ind w:left="5"/>
      </w:pPr>
      <w:r>
        <w:rPr>
          <w:color w:val="000000"/>
          <w:spacing w:val="-3"/>
          <w:sz w:val="18"/>
          <w:szCs w:val="18"/>
        </w:rPr>
        <w:t xml:space="preserve">The 2015 Diplomatic family and friends social event </w:t>
      </w:r>
      <w:r>
        <w:rPr>
          <w:color w:val="000000"/>
          <w:spacing w:val="-4"/>
          <w:sz w:val="18"/>
          <w:szCs w:val="18"/>
        </w:rPr>
        <w:t xml:space="preserve">provided an opportunity to showcase Questacon's international engagement </w:t>
      </w:r>
      <w:proofErr w:type="spellStart"/>
      <w:r>
        <w:rPr>
          <w:color w:val="000000"/>
          <w:spacing w:val="-4"/>
          <w:sz w:val="18"/>
          <w:szCs w:val="18"/>
        </w:rPr>
        <w:t>programmes</w:t>
      </w:r>
      <w:proofErr w:type="spellEnd"/>
      <w:r>
        <w:rPr>
          <w:color w:val="000000"/>
          <w:spacing w:val="-4"/>
          <w:sz w:val="18"/>
          <w:szCs w:val="18"/>
        </w:rPr>
        <w:t xml:space="preserve"> to over </w:t>
      </w:r>
      <w:r>
        <w:rPr>
          <w:color w:val="000000"/>
          <w:spacing w:val="-2"/>
          <w:sz w:val="18"/>
          <w:szCs w:val="18"/>
        </w:rPr>
        <w:t xml:space="preserve">500 diplomatic staff and their families representing </w:t>
      </w:r>
      <w:r>
        <w:rPr>
          <w:color w:val="000000"/>
          <w:sz w:val="18"/>
          <w:szCs w:val="18"/>
        </w:rPr>
        <w:t>45 nations.</w:t>
      </w:r>
    </w:p>
    <w:p w:rsidR="009A0F11" w:rsidRDefault="009A0F11">
      <w:pPr>
        <w:shd w:val="clear" w:color="auto" w:fill="FFFFFF"/>
        <w:spacing w:before="139" w:line="206" w:lineRule="exact"/>
        <w:ind w:left="5"/>
        <w:sectPr w:rsidR="009A0F11">
          <w:pgSz w:w="16838" w:h="11904" w:orient="landscape"/>
          <w:pgMar w:top="0" w:right="1987" w:bottom="0" w:left="6278" w:header="720" w:footer="720" w:gutter="0"/>
          <w:cols w:num="2" w:space="720" w:equalWidth="0">
            <w:col w:w="4267" w:space="307"/>
            <w:col w:w="3998"/>
          </w:cols>
          <w:noEndnote/>
        </w:sectPr>
      </w:pPr>
    </w:p>
    <w:p w:rsidR="009A0F11" w:rsidRDefault="00FB6B90">
      <w:pPr>
        <w:framePr w:h="3902" w:hSpace="10080" w:wrap="notBeside" w:vAnchor="text" w:hAnchor="margin" w:x="5521" w:y="1"/>
        <w:rPr>
          <w:sz w:val="24"/>
          <w:szCs w:val="24"/>
        </w:rPr>
      </w:pPr>
      <w:r>
        <w:rPr>
          <w:noProof/>
          <w:sz w:val="24"/>
          <w:szCs w:val="24"/>
          <w:lang w:val="en-AU" w:eastAsia="en-AU"/>
        </w:rPr>
        <w:drawing>
          <wp:inline distT="0" distB="0" distL="0" distR="0" wp14:anchorId="183317A6" wp14:editId="7B1EFD9D">
            <wp:extent cx="3570555" cy="2495550"/>
            <wp:effectExtent l="0" t="0" r="0" b="0"/>
            <wp:docPr id="93" name="Picture 93" descr="Dr Colin Jackson, ACT Scientist of the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570555" cy="2495550"/>
                    </a:xfrm>
                    <a:prstGeom prst="rect">
                      <a:avLst/>
                    </a:prstGeom>
                    <a:noFill/>
                    <a:ln>
                      <a:noFill/>
                    </a:ln>
                  </pic:spPr>
                </pic:pic>
              </a:graphicData>
            </a:graphic>
          </wp:inline>
        </w:drawing>
      </w:r>
    </w:p>
    <w:p w:rsidR="009A0F11" w:rsidRDefault="00FB6B90">
      <w:pPr>
        <w:framePr w:h="3931" w:hSpace="10080" w:wrap="notBeside" w:vAnchor="text" w:hAnchor="margin" w:x="11161" w:y="1"/>
        <w:rPr>
          <w:sz w:val="24"/>
          <w:szCs w:val="24"/>
        </w:rPr>
      </w:pPr>
      <w:r>
        <w:rPr>
          <w:noProof/>
          <w:sz w:val="24"/>
          <w:szCs w:val="24"/>
          <w:lang w:val="en-AU" w:eastAsia="en-AU"/>
        </w:rPr>
        <w:drawing>
          <wp:inline distT="0" distB="0" distL="0" distR="0" wp14:anchorId="6EF466B8" wp14:editId="31159642">
            <wp:extent cx="3568699" cy="2495550"/>
            <wp:effectExtent l="0" t="0" r="0" b="0"/>
            <wp:docPr id="94" name="Picture 94" descr="Questacon Members Night. A man holding up large animal claws behind a young boy holding another large c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568699" cy="2495550"/>
                    </a:xfrm>
                    <a:prstGeom prst="rect">
                      <a:avLst/>
                    </a:prstGeom>
                    <a:noFill/>
                    <a:ln>
                      <a:noFill/>
                    </a:ln>
                  </pic:spPr>
                </pic:pic>
              </a:graphicData>
            </a:graphic>
          </wp:inline>
        </w:drawing>
      </w:r>
    </w:p>
    <w:p w:rsidR="009A0F11" w:rsidRDefault="009A0F11">
      <w:pPr>
        <w:spacing w:line="1" w:lineRule="exact"/>
        <w:rPr>
          <w:sz w:val="2"/>
          <w:szCs w:val="2"/>
        </w:rPr>
      </w:pPr>
    </w:p>
    <w:p w:rsidR="009A0F11" w:rsidRDefault="009A0F11">
      <w:pPr>
        <w:framePr w:h="3931" w:hSpace="10080" w:wrap="notBeside" w:vAnchor="text" w:hAnchor="margin" w:x="11161" w:y="1"/>
        <w:rPr>
          <w:sz w:val="24"/>
          <w:szCs w:val="24"/>
        </w:rPr>
        <w:sectPr w:rsidR="009A0F11">
          <w:pgSz w:w="16838" w:h="11904" w:orient="landscape"/>
          <w:pgMar w:top="0" w:right="0" w:bottom="0" w:left="62" w:header="720" w:footer="720" w:gutter="0"/>
          <w:cols w:space="720"/>
          <w:noEndnote/>
        </w:sectPr>
      </w:pPr>
    </w:p>
    <w:p w:rsidR="009A0F11" w:rsidRDefault="009A0F11">
      <w:pPr>
        <w:spacing w:before="58" w:line="1" w:lineRule="exact"/>
        <w:rPr>
          <w:sz w:val="2"/>
          <w:szCs w:val="2"/>
        </w:rPr>
      </w:pPr>
    </w:p>
    <w:p w:rsidR="009A0F11" w:rsidRDefault="009A0F11">
      <w:pPr>
        <w:framePr w:h="3931" w:hSpace="10080" w:wrap="notBeside" w:vAnchor="text" w:hAnchor="margin" w:x="11161" w:y="1"/>
        <w:rPr>
          <w:sz w:val="24"/>
          <w:szCs w:val="24"/>
        </w:rPr>
        <w:sectPr w:rsidR="009A0F11">
          <w:type w:val="continuous"/>
          <w:pgSz w:w="16838" w:h="11904" w:orient="landscape"/>
          <w:pgMar w:top="0" w:right="1138" w:bottom="0" w:left="6278" w:header="720" w:footer="720" w:gutter="0"/>
          <w:cols w:space="60"/>
          <w:noEndnote/>
        </w:sectPr>
      </w:pPr>
    </w:p>
    <w:p w:rsidR="009A0F11" w:rsidRDefault="00FB6B90" w:rsidP="00576FB5">
      <w:pPr>
        <w:framePr w:h="3594" w:hRule="exact" w:hSpace="38" w:wrap="notBeside" w:vAnchor="text" w:hAnchor="margin" w:x="-6215" w:y="1"/>
        <w:rPr>
          <w:sz w:val="24"/>
          <w:szCs w:val="24"/>
        </w:rPr>
      </w:pPr>
      <w:r>
        <w:rPr>
          <w:noProof/>
          <w:sz w:val="24"/>
          <w:szCs w:val="24"/>
          <w:lang w:val="en-AU" w:eastAsia="en-AU"/>
        </w:rPr>
        <w:drawing>
          <wp:inline distT="0" distB="0" distL="0" distR="0" wp14:anchorId="24322DBB" wp14:editId="34112AE9">
            <wp:extent cx="3287677" cy="2343150"/>
            <wp:effectExtent l="0" t="0" r="8255" b="0"/>
            <wp:docPr id="95" name="Picture 95" descr="Dr Colin Jackson as the inaugural ACT Scientist of the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92192" cy="2346368"/>
                    </a:xfrm>
                    <a:prstGeom prst="rect">
                      <a:avLst/>
                    </a:prstGeom>
                    <a:noFill/>
                    <a:ln>
                      <a:noFill/>
                    </a:ln>
                  </pic:spPr>
                </pic:pic>
              </a:graphicData>
            </a:graphic>
          </wp:inline>
        </w:drawing>
      </w:r>
    </w:p>
    <w:p w:rsidR="009A0F11" w:rsidRDefault="00FB6B90" w:rsidP="003B0AEE">
      <w:pPr>
        <w:pStyle w:val="Heading2"/>
      </w:pPr>
      <w:bookmarkStart w:id="84" w:name="_Toc448936171"/>
      <w:bookmarkStart w:id="85" w:name="_Toc448936686"/>
      <w:r>
        <w:t xml:space="preserve">ACT Scientist of the Year Award </w:t>
      </w:r>
      <w:r>
        <w:rPr>
          <w:spacing w:val="-7"/>
        </w:rPr>
        <w:t>presentation, 20 August 2014</w:t>
      </w:r>
      <w:bookmarkEnd w:id="84"/>
      <w:bookmarkEnd w:id="85"/>
    </w:p>
    <w:p w:rsidR="009A0F11" w:rsidRDefault="00FB6B90">
      <w:pPr>
        <w:shd w:val="clear" w:color="auto" w:fill="FFFFFF"/>
        <w:spacing w:before="149" w:line="206" w:lineRule="exact"/>
        <w:ind w:left="10"/>
      </w:pPr>
      <w:r>
        <w:rPr>
          <w:color w:val="000000"/>
          <w:spacing w:val="-4"/>
          <w:sz w:val="18"/>
          <w:szCs w:val="18"/>
        </w:rPr>
        <w:t xml:space="preserve">Questacon was the venue for the announcement </w:t>
      </w:r>
      <w:r>
        <w:rPr>
          <w:color w:val="000000"/>
          <w:spacing w:val="-5"/>
          <w:sz w:val="18"/>
          <w:szCs w:val="18"/>
        </w:rPr>
        <w:t xml:space="preserve">of </w:t>
      </w:r>
      <w:r>
        <w:rPr>
          <w:color w:val="000000"/>
          <w:spacing w:val="-5"/>
          <w:sz w:val="18"/>
          <w:szCs w:val="18"/>
          <w:lang w:val="fr-FR"/>
        </w:rPr>
        <w:t xml:space="preserve">Dr </w:t>
      </w:r>
      <w:r>
        <w:rPr>
          <w:color w:val="000000"/>
          <w:spacing w:val="-5"/>
          <w:sz w:val="18"/>
          <w:szCs w:val="18"/>
        </w:rPr>
        <w:t xml:space="preserve">Colin Jackson as the inaugural ACT Scientist </w:t>
      </w:r>
      <w:r>
        <w:rPr>
          <w:color w:val="000000"/>
          <w:spacing w:val="-6"/>
          <w:sz w:val="18"/>
          <w:szCs w:val="18"/>
        </w:rPr>
        <w:t>of the Year by Chief Minister Andrew Barr, MLA.</w:t>
      </w:r>
    </w:p>
    <w:p w:rsidR="009A0F11" w:rsidRDefault="00FB6B90" w:rsidP="003B0AEE">
      <w:pPr>
        <w:pStyle w:val="Heading2"/>
      </w:pPr>
      <w:r>
        <w:br w:type="column"/>
      </w:r>
      <w:bookmarkStart w:id="86" w:name="_Toc448936172"/>
      <w:bookmarkStart w:id="87" w:name="_Toc448936687"/>
      <w:r>
        <w:t>Australian Innovation Challenge, 25 November 2015</w:t>
      </w:r>
      <w:bookmarkEnd w:id="86"/>
      <w:bookmarkEnd w:id="87"/>
    </w:p>
    <w:p w:rsidR="009A0F11" w:rsidRDefault="00FB6B90">
      <w:pPr>
        <w:shd w:val="clear" w:color="auto" w:fill="FFFFFF"/>
        <w:spacing w:before="144" w:line="206" w:lineRule="exact"/>
        <w:ind w:left="5"/>
      </w:pPr>
      <w:r>
        <w:rPr>
          <w:color w:val="000000"/>
          <w:spacing w:val="-3"/>
          <w:sz w:val="18"/>
          <w:szCs w:val="18"/>
        </w:rPr>
        <w:t xml:space="preserve">Questacon hosted the 2015 Australian Innovation </w:t>
      </w:r>
      <w:r>
        <w:rPr>
          <w:color w:val="000000"/>
          <w:spacing w:val="-5"/>
          <w:sz w:val="18"/>
          <w:szCs w:val="18"/>
        </w:rPr>
        <w:t xml:space="preserve">Challenge Awards on 25 November. </w:t>
      </w:r>
      <w:proofErr w:type="gramStart"/>
      <w:r>
        <w:rPr>
          <w:color w:val="000000"/>
          <w:spacing w:val="-5"/>
          <w:sz w:val="18"/>
          <w:szCs w:val="18"/>
        </w:rPr>
        <w:t xml:space="preserve">A partnership </w:t>
      </w:r>
      <w:r>
        <w:rPr>
          <w:color w:val="000000"/>
          <w:spacing w:val="-4"/>
          <w:sz w:val="18"/>
          <w:szCs w:val="18"/>
        </w:rPr>
        <w:t>between Shell, The Australian and the Department of Industry, Innovation and Science.</w:t>
      </w:r>
      <w:proofErr w:type="gramEnd"/>
      <w:r>
        <w:rPr>
          <w:color w:val="000000"/>
          <w:spacing w:val="-4"/>
          <w:sz w:val="18"/>
          <w:szCs w:val="18"/>
        </w:rPr>
        <w:t xml:space="preserve"> The Innovation </w:t>
      </w:r>
      <w:r>
        <w:rPr>
          <w:color w:val="000000"/>
          <w:spacing w:val="-3"/>
          <w:sz w:val="18"/>
          <w:szCs w:val="18"/>
        </w:rPr>
        <w:t xml:space="preserve">Challenge showcases innovation and helps to create an </w:t>
      </w:r>
      <w:r>
        <w:rPr>
          <w:color w:val="000000"/>
          <w:spacing w:val="-6"/>
          <w:sz w:val="18"/>
          <w:szCs w:val="18"/>
        </w:rPr>
        <w:t xml:space="preserve">opportunity to make a difference. The Hon. Wyatt Roy, Mf? </w:t>
      </w:r>
      <w:r>
        <w:rPr>
          <w:color w:val="000000"/>
          <w:spacing w:val="-2"/>
          <w:sz w:val="18"/>
          <w:szCs w:val="18"/>
        </w:rPr>
        <w:t xml:space="preserve">Assistant Minister for Innovation represented the </w:t>
      </w:r>
      <w:r>
        <w:rPr>
          <w:color w:val="000000"/>
          <w:spacing w:val="-4"/>
          <w:sz w:val="18"/>
          <w:szCs w:val="18"/>
        </w:rPr>
        <w:t xml:space="preserve">Minister for Industry, Innovation and Science at the event </w:t>
      </w:r>
      <w:r>
        <w:rPr>
          <w:color w:val="000000"/>
          <w:spacing w:val="-5"/>
          <w:sz w:val="18"/>
          <w:szCs w:val="18"/>
        </w:rPr>
        <w:t>along with the Shell Chairman and The Australian CEO.</w:t>
      </w:r>
    </w:p>
    <w:p w:rsidR="009A0F11" w:rsidRDefault="009A0F11">
      <w:pPr>
        <w:shd w:val="clear" w:color="auto" w:fill="FFFFFF"/>
        <w:spacing w:before="144" w:line="206" w:lineRule="exact"/>
        <w:ind w:left="5"/>
        <w:sectPr w:rsidR="009A0F11">
          <w:type w:val="continuous"/>
          <w:pgSz w:w="16838" w:h="11904" w:orient="landscape"/>
          <w:pgMar w:top="0" w:right="1138" w:bottom="0" w:left="6278" w:header="720" w:footer="720" w:gutter="0"/>
          <w:cols w:num="2" w:space="720" w:equalWidth="0">
            <w:col w:w="3907" w:space="1099"/>
            <w:col w:w="4416"/>
          </w:cols>
          <w:noEndnote/>
        </w:sectPr>
      </w:pPr>
    </w:p>
    <w:p w:rsidR="009A0F11" w:rsidRDefault="009A0F11">
      <w:pPr>
        <w:spacing w:before="58" w:line="1" w:lineRule="exact"/>
        <w:rPr>
          <w:sz w:val="2"/>
          <w:szCs w:val="2"/>
        </w:rPr>
      </w:pPr>
    </w:p>
    <w:p w:rsidR="009A0F11" w:rsidRDefault="009A0F11">
      <w:pPr>
        <w:shd w:val="clear" w:color="auto" w:fill="FFFFFF"/>
        <w:spacing w:before="144" w:line="206" w:lineRule="exact"/>
        <w:ind w:left="5"/>
        <w:sectPr w:rsidR="009A0F11" w:rsidSect="0082092C">
          <w:type w:val="continuous"/>
          <w:pgSz w:w="16838" w:h="11904" w:orient="landscape"/>
          <w:pgMar w:top="0" w:right="0" w:bottom="24" w:left="62" w:header="720" w:footer="720" w:gutter="0"/>
          <w:cols w:space="60"/>
          <w:noEndnote/>
        </w:sectPr>
      </w:pPr>
    </w:p>
    <w:p w:rsidR="009A0F11" w:rsidRDefault="00FB6B90">
      <w:pPr>
        <w:framePr w:h="3984" w:hSpace="10080" w:wrap="notBeside" w:vAnchor="text" w:hAnchor="margin" w:x="11161" w:y="1"/>
        <w:rPr>
          <w:sz w:val="24"/>
          <w:szCs w:val="24"/>
        </w:rPr>
      </w:pPr>
      <w:r>
        <w:rPr>
          <w:noProof/>
          <w:sz w:val="24"/>
          <w:szCs w:val="24"/>
          <w:lang w:val="en-AU" w:eastAsia="en-AU"/>
        </w:rPr>
        <w:drawing>
          <wp:inline distT="0" distB="0" distL="0" distR="0" wp14:anchorId="78ECF3D9" wp14:editId="3553BBB3">
            <wp:extent cx="3568700" cy="2527300"/>
            <wp:effectExtent l="0" t="0" r="0" b="6350"/>
            <wp:docPr id="96" name="Picture 96" descr="Questacon Diplomatic Families Night. Children pla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569044" cy="2527544"/>
                    </a:xfrm>
                    <a:prstGeom prst="rect">
                      <a:avLst/>
                    </a:prstGeom>
                    <a:noFill/>
                    <a:ln>
                      <a:noFill/>
                    </a:ln>
                  </pic:spPr>
                </pic:pic>
              </a:graphicData>
            </a:graphic>
          </wp:inline>
        </w:drawing>
      </w:r>
    </w:p>
    <w:p w:rsidR="009A0F11" w:rsidRDefault="00FB6B90">
      <w:pPr>
        <w:framePr w:h="3955" w:hSpace="10080" w:wrap="notBeside" w:vAnchor="text" w:hAnchor="margin" w:x="5579" w:y="30"/>
        <w:rPr>
          <w:sz w:val="24"/>
          <w:szCs w:val="24"/>
        </w:rPr>
      </w:pPr>
      <w:r>
        <w:rPr>
          <w:noProof/>
          <w:sz w:val="24"/>
          <w:szCs w:val="24"/>
          <w:lang w:val="en-AU" w:eastAsia="en-AU"/>
        </w:rPr>
        <w:drawing>
          <wp:inline distT="0" distB="0" distL="0" distR="0" wp14:anchorId="6854A335" wp14:editId="120618A6">
            <wp:extent cx="3530600" cy="2519131"/>
            <wp:effectExtent l="0" t="0" r="0" b="0"/>
            <wp:docPr id="97" name="Picture 97" descr="ENLIGHTEN at Questacon. A young girl pla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530913" cy="2519354"/>
                    </a:xfrm>
                    <a:prstGeom prst="rect">
                      <a:avLst/>
                    </a:prstGeom>
                    <a:noFill/>
                    <a:ln>
                      <a:noFill/>
                    </a:ln>
                  </pic:spPr>
                </pic:pic>
              </a:graphicData>
            </a:graphic>
          </wp:inline>
        </w:drawing>
      </w:r>
    </w:p>
    <w:p w:rsidR="009A0F11" w:rsidRDefault="009A0F11">
      <w:pPr>
        <w:spacing w:line="1" w:lineRule="exact"/>
        <w:rPr>
          <w:sz w:val="2"/>
          <w:szCs w:val="2"/>
        </w:rPr>
      </w:pPr>
    </w:p>
    <w:p w:rsidR="009A0F11" w:rsidRDefault="009A0F11">
      <w:pPr>
        <w:framePr w:h="3955" w:hSpace="10080" w:wrap="notBeside" w:vAnchor="text" w:hAnchor="margin" w:x="5579" w:y="30"/>
        <w:rPr>
          <w:sz w:val="24"/>
          <w:szCs w:val="24"/>
        </w:rPr>
        <w:sectPr w:rsidR="009A0F11">
          <w:type w:val="continuous"/>
          <w:pgSz w:w="16838" w:h="11904" w:orient="landscape"/>
          <w:pgMar w:top="0" w:right="0" w:bottom="0" w:left="62" w:header="720" w:footer="720" w:gutter="0"/>
          <w:cols w:space="720"/>
          <w:noEndnote/>
        </w:sectPr>
      </w:pPr>
    </w:p>
    <w:p w:rsidR="001F6EEC" w:rsidRDefault="001F6EEC" w:rsidP="00D35702">
      <w:pPr>
        <w:pStyle w:val="Heading2-QWOW"/>
        <w:ind w:left="3544" w:right="5103"/>
      </w:pPr>
      <w:bookmarkStart w:id="88" w:name="_Toc448936173"/>
      <w:bookmarkStart w:id="89" w:name="_Toc448936688"/>
      <w:r>
        <w:rPr>
          <w:noProof/>
          <w:lang w:val="en-AU" w:eastAsia="en-AU"/>
        </w:rPr>
        <w:drawing>
          <wp:anchor distT="0" distB="0" distL="114300" distR="114300" simplePos="0" relativeHeight="251674624" behindDoc="1" locked="0" layoutInCell="1" allowOverlap="1" wp14:anchorId="0EEC5D78" wp14:editId="1CCA6ACF">
            <wp:simplePos x="0" y="0"/>
            <wp:positionH relativeFrom="column">
              <wp:posOffset>-5226</wp:posOffset>
            </wp:positionH>
            <wp:positionV relativeFrom="paragraph">
              <wp:posOffset>-1436108</wp:posOffset>
            </wp:positionV>
            <wp:extent cx="10699115" cy="7579360"/>
            <wp:effectExtent l="0" t="0" r="6985" b="2540"/>
            <wp:wrapNone/>
            <wp:docPr id="98" name="Picture 98" descr="Background image for the Walks of Wonder application.&#10;Title: Launch of the questacon Walks of wo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0699115" cy="7579360"/>
                    </a:xfrm>
                    <a:prstGeom prst="rect">
                      <a:avLst/>
                    </a:prstGeom>
                    <a:noFill/>
                    <a:ln>
                      <a:noFill/>
                    </a:ln>
                  </pic:spPr>
                </pic:pic>
              </a:graphicData>
            </a:graphic>
            <wp14:sizeRelH relativeFrom="page">
              <wp14:pctWidth>0</wp14:pctWidth>
            </wp14:sizeRelH>
            <wp14:sizeRelV relativeFrom="page">
              <wp14:pctHeight>0</wp14:pctHeight>
            </wp14:sizeRelV>
          </wp:anchor>
        </w:drawing>
      </w:r>
      <w:r>
        <w:t>Launch of the Questacon Walks of Wonder</w:t>
      </w:r>
      <w:bookmarkEnd w:id="88"/>
      <w:bookmarkEnd w:id="89"/>
    </w:p>
    <w:p w:rsidR="00576F34" w:rsidRPr="00576F34" w:rsidRDefault="00576F34" w:rsidP="00D35702">
      <w:pPr>
        <w:pStyle w:val="Normal-QWOW"/>
        <w:tabs>
          <w:tab w:val="left" w:pos="10632"/>
        </w:tabs>
        <w:ind w:left="3544" w:right="4820"/>
      </w:pPr>
      <w:r w:rsidRPr="00576F34">
        <w:t xml:space="preserve">Questacon Advisory Council Chair, </w:t>
      </w:r>
      <w:proofErr w:type="spellStart"/>
      <w:r w:rsidRPr="00576F34">
        <w:t>Mr</w:t>
      </w:r>
      <w:proofErr w:type="spellEnd"/>
      <w:r w:rsidRPr="00576F34">
        <w:t xml:space="preserve"> Leon </w:t>
      </w:r>
      <w:proofErr w:type="spellStart"/>
      <w:r w:rsidRPr="00576F34">
        <w:t>Kempler</w:t>
      </w:r>
      <w:proofErr w:type="spellEnd"/>
      <w:r w:rsidRPr="00576F34">
        <w:t xml:space="preserve">, hosted the Prime Minister of Australia, the Hon Malcolm Turnbull and former prime minister the Hon. John Howard at Questacon on Tuesday 13 November 2015 to launch the inaugural Questacon Walks of Wonder named in </w:t>
      </w:r>
      <w:proofErr w:type="spellStart"/>
      <w:r w:rsidRPr="00576F34">
        <w:t>honour</w:t>
      </w:r>
      <w:proofErr w:type="spellEnd"/>
      <w:r w:rsidRPr="00576F34">
        <w:t xml:space="preserve"> of </w:t>
      </w:r>
      <w:proofErr w:type="spellStart"/>
      <w:r w:rsidRPr="00576F34">
        <w:t>Mr</w:t>
      </w:r>
      <w:proofErr w:type="spellEnd"/>
      <w:r w:rsidRPr="00576F34">
        <w:t xml:space="preserve"> John Howard.</w:t>
      </w:r>
    </w:p>
    <w:p w:rsidR="00576F34" w:rsidRPr="00576F34" w:rsidRDefault="00576F34" w:rsidP="00D35702">
      <w:pPr>
        <w:pStyle w:val="Normal-QWOW"/>
        <w:tabs>
          <w:tab w:val="left" w:pos="10632"/>
        </w:tabs>
        <w:ind w:left="3544" w:right="4820"/>
      </w:pPr>
      <w:r w:rsidRPr="00576F34">
        <w:t xml:space="preserve">The John Howard Walk of Wonder is the first in a series being planned by Questacon which </w:t>
      </w:r>
      <w:proofErr w:type="spellStart"/>
      <w:r w:rsidRPr="00576F34">
        <w:t>recognises</w:t>
      </w:r>
      <w:proofErr w:type="spellEnd"/>
      <w:r w:rsidRPr="00576F34">
        <w:t xml:space="preserve"> eminent Australian supporters of science and technology. The walks engage users to see science and wonderment in objects and landmarks they see </w:t>
      </w:r>
      <w:proofErr w:type="spellStart"/>
      <w:r w:rsidRPr="00576F34">
        <w:t>everyday</w:t>
      </w:r>
      <w:proofErr w:type="spellEnd"/>
      <w:r w:rsidRPr="00576F34">
        <w:t>.</w:t>
      </w:r>
    </w:p>
    <w:p w:rsidR="00576F34" w:rsidRPr="00576F34" w:rsidRDefault="00576F34" w:rsidP="00D35702">
      <w:pPr>
        <w:pStyle w:val="Normal-QWOW"/>
        <w:tabs>
          <w:tab w:val="left" w:pos="10632"/>
        </w:tabs>
        <w:ind w:left="3544" w:right="4820"/>
      </w:pPr>
      <w:r w:rsidRPr="00576F34">
        <w:t xml:space="preserve">The Prime Minister and </w:t>
      </w:r>
      <w:proofErr w:type="spellStart"/>
      <w:r w:rsidRPr="00576F34">
        <w:t>Mr</w:t>
      </w:r>
      <w:proofErr w:type="spellEnd"/>
      <w:r w:rsidRPr="00576F34">
        <w:t xml:space="preserve"> John Howard were joined at the launch by the Assistant Minister for Science, the Hon. Karen Andrews, Assistant Minister for Innovation, the Hon. Wyatt Roy, former minister for Industry and Science, the Hon. Ian Macfarlane, Deputy Secretary with the Department of Industry, Innovation and Science, </w:t>
      </w:r>
      <w:proofErr w:type="spellStart"/>
      <w:r w:rsidRPr="00576F34">
        <w:t>Ms</w:t>
      </w:r>
      <w:proofErr w:type="spellEnd"/>
      <w:r w:rsidRPr="00576F34">
        <w:t xml:space="preserve"> Sue Weston, members of the Questacon Advisory Council, the Chair of The Ian Potter Foundation, </w:t>
      </w:r>
      <w:proofErr w:type="spellStart"/>
      <w:r w:rsidRPr="00576F34">
        <w:t>Mr</w:t>
      </w:r>
      <w:proofErr w:type="spellEnd"/>
      <w:r w:rsidRPr="00576F34">
        <w:t xml:space="preserve"> Charles Goode and a selection of senior government, business and industry leaders.</w:t>
      </w:r>
    </w:p>
    <w:p w:rsidR="009A0F11" w:rsidRDefault="00576F34" w:rsidP="00D35702">
      <w:pPr>
        <w:pStyle w:val="Normal-QWOW"/>
        <w:tabs>
          <w:tab w:val="left" w:pos="10632"/>
        </w:tabs>
        <w:ind w:left="3544" w:right="4820"/>
      </w:pPr>
      <w:r w:rsidRPr="00576F34">
        <w:t>The first walk comprises 19 points of science-related interest within the Parliamentary Zone. It can be accessed via smartphone or tablet using a free app which provides interpretive information in a variety of formats.</w:t>
      </w:r>
    </w:p>
    <w:p w:rsidR="00576F34" w:rsidRPr="0006651B" w:rsidRDefault="00576F34" w:rsidP="0006651B">
      <w:pPr>
        <w:pStyle w:val="Normal-QWOW-Scantext"/>
        <w:rPr>
          <w:sz w:val="16"/>
        </w:rPr>
      </w:pPr>
      <w:r w:rsidRPr="00576F34">
        <w:t xml:space="preserve">Scan the QR code or visit: </w:t>
      </w:r>
      <w:hyperlink r:id="rId109" w:history="1">
        <w:r w:rsidR="0006651B" w:rsidRPr="00B45D8A">
          <w:rPr>
            <w:rStyle w:val="Hyperlink"/>
          </w:rPr>
          <w:t>www.questacon.edu.au/discover/qwow</w:t>
        </w:r>
      </w:hyperlink>
      <w:r w:rsidR="0006651B">
        <w:br/>
      </w:r>
      <w:r w:rsidRPr="0006651B">
        <w:t>to download the Questacon Walks of Wonder app.</w:t>
      </w:r>
    </w:p>
    <w:p w:rsidR="009A0F11" w:rsidRDefault="009A0F11">
      <w:pPr>
        <w:spacing w:line="1" w:lineRule="exact"/>
        <w:rPr>
          <w:sz w:val="2"/>
          <w:szCs w:val="2"/>
        </w:rPr>
      </w:pPr>
    </w:p>
    <w:p w:rsidR="009A0F11" w:rsidRDefault="0006651B">
      <w:pPr>
        <w:framePr w:h="11904" w:hSpace="10080" w:wrap="notBeside" w:vAnchor="text" w:hAnchor="margin" w:x="1" w:y="1"/>
        <w:rPr>
          <w:sz w:val="24"/>
          <w:szCs w:val="24"/>
        </w:rPr>
      </w:pPr>
      <w:r>
        <w:rPr>
          <w:noProof/>
          <w:sz w:val="24"/>
          <w:szCs w:val="24"/>
          <w:lang w:val="en-AU" w:eastAsia="en-AU"/>
        </w:rPr>
        <w:drawing>
          <wp:anchor distT="0" distB="0" distL="114300" distR="114300" simplePos="0" relativeHeight="251675648" behindDoc="0" locked="0" layoutInCell="1" allowOverlap="1" wp14:anchorId="02D586AC" wp14:editId="549C166D">
            <wp:simplePos x="0" y="0"/>
            <wp:positionH relativeFrom="column">
              <wp:posOffset>7392035</wp:posOffset>
            </wp:positionH>
            <wp:positionV relativeFrom="paragraph">
              <wp:posOffset>0</wp:posOffset>
            </wp:positionV>
            <wp:extent cx="3302000" cy="2495550"/>
            <wp:effectExtent l="0" t="0" r="0" b="0"/>
            <wp:wrapTopAndBottom/>
            <wp:docPr id="104" name="Picture 104" descr="Launching of Questacon John Howard Walks Of Wo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302000" cy="2495550"/>
                    </a:xfrm>
                    <a:prstGeom prst="rect">
                      <a:avLst/>
                    </a:prstGeom>
                    <a:noFill/>
                    <a:ln>
                      <a:noFill/>
                    </a:ln>
                  </pic:spPr>
                </pic:pic>
              </a:graphicData>
            </a:graphic>
            <wp14:sizeRelH relativeFrom="page">
              <wp14:pctWidth>0</wp14:pctWidth>
            </wp14:sizeRelH>
            <wp14:sizeRelV relativeFrom="page">
              <wp14:pctHeight>0</wp14:pctHeight>
            </wp14:sizeRelV>
          </wp:anchor>
        </w:drawing>
      </w:r>
      <w:r w:rsidR="00FB6B90">
        <w:rPr>
          <w:noProof/>
          <w:sz w:val="24"/>
          <w:szCs w:val="24"/>
          <w:lang w:val="en-AU" w:eastAsia="en-AU"/>
        </w:rPr>
        <w:drawing>
          <wp:inline distT="0" distB="0" distL="0" distR="0" wp14:anchorId="0315384F" wp14:editId="601DD79C">
            <wp:extent cx="7315200" cy="7556500"/>
            <wp:effectExtent l="0" t="0" r="0" b="6350"/>
            <wp:docPr id="103" name="Picture 103" descr="Launching of Questacon John Howard Walks Of Wonder. Former Prime Minisister John Howard sitting with school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7315200" cy="7556500"/>
                    </a:xfrm>
                    <a:prstGeom prst="rect">
                      <a:avLst/>
                    </a:prstGeom>
                    <a:noFill/>
                    <a:ln>
                      <a:noFill/>
                    </a:ln>
                  </pic:spPr>
                </pic:pic>
              </a:graphicData>
            </a:graphic>
          </wp:inline>
        </w:drawing>
      </w:r>
    </w:p>
    <w:p w:rsidR="009A0F11" w:rsidRDefault="0006651B">
      <w:pPr>
        <w:framePr w:h="3931" w:hSpace="10080" w:wrap="notBeside" w:vAnchor="text" w:hAnchor="margin" w:x="11641" w:y="1"/>
        <w:rPr>
          <w:sz w:val="24"/>
          <w:szCs w:val="24"/>
        </w:rPr>
      </w:pPr>
      <w:r>
        <w:rPr>
          <w:noProof/>
          <w:sz w:val="24"/>
          <w:szCs w:val="24"/>
          <w:lang w:val="en-AU" w:eastAsia="en-AU"/>
        </w:rPr>
        <w:drawing>
          <wp:anchor distT="0" distB="0" distL="114300" distR="114300" simplePos="0" relativeHeight="251676672" behindDoc="0" locked="0" layoutInCell="1" allowOverlap="1" wp14:anchorId="73E55C41" wp14:editId="41111FA0">
            <wp:simplePos x="0" y="0"/>
            <wp:positionH relativeFrom="column">
              <wp:posOffset>-24130</wp:posOffset>
            </wp:positionH>
            <wp:positionV relativeFrom="paragraph">
              <wp:posOffset>1049655</wp:posOffset>
            </wp:positionV>
            <wp:extent cx="3321050" cy="2476500"/>
            <wp:effectExtent l="0" t="0" r="0" b="0"/>
            <wp:wrapTopAndBottom/>
            <wp:docPr id="105" name="Picture 105" descr="Launching of Questacon John Howard Walks Of Wonder. Prime Minister Malcolm Turnb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321050" cy="2476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0F11" w:rsidRDefault="009A0F11">
      <w:pPr>
        <w:framePr w:h="3902" w:hSpace="10080" w:wrap="notBeside" w:vAnchor="text" w:hAnchor="margin" w:x="11612" w:y="3990"/>
        <w:rPr>
          <w:sz w:val="24"/>
          <w:szCs w:val="24"/>
        </w:rPr>
      </w:pPr>
    </w:p>
    <w:p w:rsidR="009A0F11" w:rsidRDefault="00FB6B90" w:rsidP="00576FB5">
      <w:pPr>
        <w:framePr w:h="3984" w:hSpace="10080" w:wrap="notBeside" w:vAnchor="text" w:hAnchor="margin" w:x="11612" w:y="7921"/>
        <w:rPr>
          <w:sz w:val="2"/>
          <w:szCs w:val="2"/>
        </w:rPr>
      </w:pPr>
      <w:r>
        <w:rPr>
          <w:noProof/>
          <w:sz w:val="24"/>
          <w:szCs w:val="24"/>
          <w:lang w:val="en-AU" w:eastAsia="en-AU"/>
        </w:rPr>
        <w:drawing>
          <wp:inline distT="0" distB="0" distL="0" distR="0" wp14:anchorId="48F71A43" wp14:editId="4AB74DB6">
            <wp:extent cx="3321050" cy="2527300"/>
            <wp:effectExtent l="0" t="0" r="0" b="6350"/>
            <wp:docPr id="106" name="Picture 106" descr="Launching of Questacon John Howard Walks Of Wonder. School children seated on the steps of the Questacon en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321050" cy="2527300"/>
                    </a:xfrm>
                    <a:prstGeom prst="rect">
                      <a:avLst/>
                    </a:prstGeom>
                    <a:noFill/>
                    <a:ln>
                      <a:noFill/>
                    </a:ln>
                  </pic:spPr>
                </pic:pic>
              </a:graphicData>
            </a:graphic>
          </wp:inline>
        </w:drawing>
      </w:r>
    </w:p>
    <w:p w:rsidR="009A0F11" w:rsidRDefault="009A0F11">
      <w:pPr>
        <w:framePr w:h="3984" w:hSpace="10080" w:wrap="notBeside" w:vAnchor="text" w:hAnchor="margin" w:x="11612" w:y="7921"/>
        <w:rPr>
          <w:sz w:val="24"/>
          <w:szCs w:val="24"/>
        </w:rPr>
        <w:sectPr w:rsidR="009A0F11" w:rsidSect="001F6EEC">
          <w:pgSz w:w="16838" w:h="11904" w:orient="landscape"/>
          <w:pgMar w:top="2268" w:right="678" w:bottom="0" w:left="0" w:header="720" w:footer="720" w:gutter="0"/>
          <w:cols w:space="110"/>
          <w:noEndnote/>
        </w:sectPr>
      </w:pPr>
    </w:p>
    <w:p w:rsidR="009A0F11" w:rsidRDefault="00FB6B90">
      <w:pPr>
        <w:framePr w:h="3931" w:hSpace="38" w:wrap="notBeside" w:vAnchor="text" w:hAnchor="margin" w:x="-6282" w:y="1"/>
        <w:rPr>
          <w:sz w:val="24"/>
          <w:szCs w:val="24"/>
        </w:rPr>
      </w:pPr>
      <w:r>
        <w:rPr>
          <w:noProof/>
          <w:sz w:val="24"/>
          <w:szCs w:val="24"/>
          <w:lang w:val="en-AU" w:eastAsia="en-AU"/>
        </w:rPr>
        <w:drawing>
          <wp:inline distT="0" distB="0" distL="0" distR="0" wp14:anchorId="752D22FE" wp14:editId="5FA46F58">
            <wp:extent cx="3581400" cy="2495550"/>
            <wp:effectExtent l="0" t="0" r="0" b="0"/>
            <wp:docPr id="107" name="Picture 107" descr="Official Launch of The Ian Potter Foundation Technology Learning Centre. Staff members giving the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581400" cy="2495550"/>
                    </a:xfrm>
                    <a:prstGeom prst="rect">
                      <a:avLst/>
                    </a:prstGeom>
                    <a:noFill/>
                    <a:ln>
                      <a:noFill/>
                    </a:ln>
                  </pic:spPr>
                </pic:pic>
              </a:graphicData>
            </a:graphic>
          </wp:inline>
        </w:drawing>
      </w:r>
    </w:p>
    <w:p w:rsidR="009A0F11" w:rsidRDefault="00FB6B90">
      <w:pPr>
        <w:framePr w:h="3989" w:hSpace="38" w:wrap="notBeside" w:vAnchor="text" w:hAnchor="margin" w:x="-6282" w:y="3961"/>
        <w:rPr>
          <w:sz w:val="24"/>
          <w:szCs w:val="24"/>
        </w:rPr>
      </w:pPr>
      <w:r>
        <w:rPr>
          <w:noProof/>
          <w:sz w:val="24"/>
          <w:szCs w:val="24"/>
          <w:lang w:val="en-AU" w:eastAsia="en-AU"/>
        </w:rPr>
        <w:drawing>
          <wp:inline distT="0" distB="0" distL="0" distR="0" wp14:anchorId="42507396" wp14:editId="236F1B8F">
            <wp:extent cx="3562350" cy="2533650"/>
            <wp:effectExtent l="0" t="0" r="0" b="0"/>
            <wp:docPr id="108" name="Picture 108" descr="Two men working on a science experi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562350" cy="2533650"/>
                    </a:xfrm>
                    <a:prstGeom prst="rect">
                      <a:avLst/>
                    </a:prstGeom>
                    <a:noFill/>
                    <a:ln>
                      <a:noFill/>
                    </a:ln>
                  </pic:spPr>
                </pic:pic>
              </a:graphicData>
            </a:graphic>
          </wp:inline>
        </w:drawing>
      </w:r>
    </w:p>
    <w:p w:rsidR="009A0F11" w:rsidRDefault="00FB6B90">
      <w:pPr>
        <w:framePr w:h="3922" w:hSpace="38" w:wrap="notBeside" w:vAnchor="text" w:hAnchor="margin" w:x="-6282" w:y="7983"/>
        <w:rPr>
          <w:sz w:val="24"/>
          <w:szCs w:val="24"/>
        </w:rPr>
      </w:pPr>
      <w:r>
        <w:rPr>
          <w:noProof/>
          <w:sz w:val="24"/>
          <w:szCs w:val="24"/>
          <w:lang w:val="en-AU" w:eastAsia="en-AU"/>
        </w:rPr>
        <w:drawing>
          <wp:inline distT="0" distB="0" distL="0" distR="0" wp14:anchorId="7880FD29" wp14:editId="077D014A">
            <wp:extent cx="3600450" cy="2489200"/>
            <wp:effectExtent l="0" t="0" r="0" b="6350"/>
            <wp:docPr id="109" name="Picture 109" descr="A father and daughter look on at a science experiment being demonstrated by a staff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00450" cy="2489200"/>
                    </a:xfrm>
                    <a:prstGeom prst="rect">
                      <a:avLst/>
                    </a:prstGeom>
                    <a:noFill/>
                    <a:ln>
                      <a:noFill/>
                    </a:ln>
                  </pic:spPr>
                </pic:pic>
              </a:graphicData>
            </a:graphic>
          </wp:inline>
        </w:drawing>
      </w:r>
    </w:p>
    <w:p w:rsidR="002E0574" w:rsidRDefault="002E0574" w:rsidP="005C7A59">
      <w:pPr>
        <w:spacing w:after="800"/>
      </w:pPr>
    </w:p>
    <w:p w:rsidR="009A0F11" w:rsidRDefault="00FB6B90" w:rsidP="00EF7C4A">
      <w:pPr>
        <w:pStyle w:val="Heading1"/>
      </w:pPr>
      <w:bookmarkStart w:id="90" w:name="_Toc448936174"/>
      <w:bookmarkStart w:id="91" w:name="_Toc448936689"/>
      <w:r>
        <w:t>QUESTACON PEOPLE</w:t>
      </w:r>
      <w:bookmarkEnd w:id="90"/>
      <w:bookmarkEnd w:id="91"/>
    </w:p>
    <w:p w:rsidR="004056E9" w:rsidRDefault="004056E9">
      <w:pPr>
        <w:shd w:val="clear" w:color="auto" w:fill="FFFFFF"/>
        <w:spacing w:before="581" w:line="206" w:lineRule="exact"/>
        <w:ind w:left="10" w:right="768"/>
        <w:rPr>
          <w:color w:val="000000"/>
          <w:spacing w:val="-4"/>
          <w:sz w:val="18"/>
          <w:szCs w:val="18"/>
        </w:rPr>
        <w:sectPr w:rsidR="004056E9">
          <w:pgSz w:w="16838" w:h="11904" w:orient="landscape"/>
          <w:pgMar w:top="0" w:right="5318" w:bottom="0" w:left="6283" w:header="720" w:footer="720" w:gutter="0"/>
          <w:cols w:space="60"/>
          <w:noEndnote/>
        </w:sectPr>
      </w:pPr>
    </w:p>
    <w:p w:rsidR="009A0F11" w:rsidRDefault="00FB6B90" w:rsidP="004056E9">
      <w:pPr>
        <w:shd w:val="clear" w:color="auto" w:fill="FFFFFF"/>
        <w:spacing w:before="581" w:line="206" w:lineRule="exact"/>
        <w:ind w:left="10" w:right="107"/>
      </w:pPr>
      <w:r>
        <w:rPr>
          <w:color w:val="000000"/>
          <w:spacing w:val="-4"/>
          <w:sz w:val="18"/>
          <w:szCs w:val="18"/>
        </w:rPr>
        <w:t xml:space="preserve">The Questacon workforce is both culturally and professionally diverse. Questacon </w:t>
      </w:r>
      <w:proofErr w:type="gramStart"/>
      <w:r>
        <w:rPr>
          <w:color w:val="000000"/>
          <w:spacing w:val="-4"/>
          <w:sz w:val="18"/>
          <w:szCs w:val="18"/>
        </w:rPr>
        <w:t>staff have</w:t>
      </w:r>
      <w:proofErr w:type="gramEnd"/>
      <w:r>
        <w:rPr>
          <w:color w:val="000000"/>
          <w:spacing w:val="-4"/>
          <w:sz w:val="18"/>
          <w:szCs w:val="18"/>
        </w:rPr>
        <w:t xml:space="preserve"> wide ranging experience in science, customer service, </w:t>
      </w:r>
      <w:r>
        <w:rPr>
          <w:color w:val="000000"/>
          <w:spacing w:val="-2"/>
          <w:sz w:val="18"/>
          <w:szCs w:val="18"/>
        </w:rPr>
        <w:t xml:space="preserve">design, construction, acting, education, facilities </w:t>
      </w:r>
      <w:r>
        <w:rPr>
          <w:color w:val="000000"/>
          <w:spacing w:val="-4"/>
          <w:sz w:val="18"/>
          <w:szCs w:val="18"/>
        </w:rPr>
        <w:t xml:space="preserve">management, marketing, communication, finance, </w:t>
      </w:r>
      <w:r>
        <w:rPr>
          <w:color w:val="000000"/>
          <w:spacing w:val="-5"/>
          <w:sz w:val="18"/>
          <w:szCs w:val="18"/>
        </w:rPr>
        <w:t xml:space="preserve">planning, IT, public administration, occupational health </w:t>
      </w:r>
      <w:r>
        <w:rPr>
          <w:color w:val="000000"/>
          <w:sz w:val="18"/>
          <w:szCs w:val="18"/>
        </w:rPr>
        <w:t>and safety, retail and electronics.</w:t>
      </w:r>
    </w:p>
    <w:p w:rsidR="009A0F11" w:rsidRDefault="00FB6B90">
      <w:pPr>
        <w:shd w:val="clear" w:color="auto" w:fill="FFFFFF"/>
        <w:spacing w:before="168" w:line="206" w:lineRule="exact"/>
        <w:ind w:right="768"/>
      </w:pPr>
      <w:r>
        <w:rPr>
          <w:color w:val="000000"/>
          <w:spacing w:val="-2"/>
          <w:sz w:val="18"/>
          <w:szCs w:val="18"/>
        </w:rPr>
        <w:t>Questacon employs 115 staff in full-time or part-</w:t>
      </w:r>
      <w:r>
        <w:rPr>
          <w:color w:val="000000"/>
          <w:spacing w:val="-1"/>
          <w:sz w:val="18"/>
          <w:szCs w:val="18"/>
        </w:rPr>
        <w:t xml:space="preserve">time positions with another 118 on a casual basis. </w:t>
      </w:r>
      <w:r>
        <w:rPr>
          <w:color w:val="000000"/>
          <w:spacing w:val="-2"/>
          <w:sz w:val="18"/>
          <w:szCs w:val="18"/>
        </w:rPr>
        <w:t xml:space="preserve">Within those staff is a mixture of expertise, including </w:t>
      </w:r>
      <w:r>
        <w:rPr>
          <w:color w:val="000000"/>
          <w:spacing w:val="-7"/>
          <w:sz w:val="18"/>
          <w:szCs w:val="18"/>
        </w:rPr>
        <w:t xml:space="preserve">Commerce, Environmental Science, Geology, Medicine, Psychology, Exercise Science, History, Teaching, Law, </w:t>
      </w:r>
      <w:r>
        <w:rPr>
          <w:color w:val="000000"/>
          <w:spacing w:val="-5"/>
          <w:sz w:val="18"/>
          <w:szCs w:val="18"/>
        </w:rPr>
        <w:t xml:space="preserve">Sports Management, Archaeology, Acting, Business Management, Human Rights, Chemistry, Physics, </w:t>
      </w:r>
      <w:r>
        <w:rPr>
          <w:color w:val="000000"/>
          <w:spacing w:val="-3"/>
          <w:sz w:val="18"/>
          <w:szCs w:val="18"/>
        </w:rPr>
        <w:t xml:space="preserve">Mathematics, and Engineering. Our </w:t>
      </w:r>
      <w:proofErr w:type="gramStart"/>
      <w:r>
        <w:rPr>
          <w:color w:val="000000"/>
          <w:spacing w:val="-3"/>
          <w:sz w:val="18"/>
          <w:szCs w:val="18"/>
        </w:rPr>
        <w:t>staff are</w:t>
      </w:r>
      <w:proofErr w:type="gramEnd"/>
      <w:r>
        <w:rPr>
          <w:color w:val="000000"/>
          <w:spacing w:val="-3"/>
          <w:sz w:val="18"/>
          <w:szCs w:val="18"/>
        </w:rPr>
        <w:t xml:space="preserve"> also diverse in culture with staff employed from around </w:t>
      </w:r>
      <w:r>
        <w:rPr>
          <w:color w:val="000000"/>
          <w:sz w:val="18"/>
          <w:szCs w:val="18"/>
        </w:rPr>
        <w:t>the world.</w:t>
      </w:r>
    </w:p>
    <w:p w:rsidR="009A0F11" w:rsidRDefault="00FB6B90">
      <w:pPr>
        <w:shd w:val="clear" w:color="auto" w:fill="FFFFFF"/>
        <w:spacing w:before="163" w:line="206" w:lineRule="exact"/>
        <w:ind w:left="5" w:right="768"/>
      </w:pPr>
      <w:r>
        <w:rPr>
          <w:color w:val="000000"/>
          <w:spacing w:val="-3"/>
          <w:sz w:val="18"/>
          <w:szCs w:val="18"/>
        </w:rPr>
        <w:t xml:space="preserve">Questacon </w:t>
      </w:r>
      <w:proofErr w:type="gramStart"/>
      <w:r>
        <w:rPr>
          <w:color w:val="000000"/>
          <w:spacing w:val="-3"/>
          <w:sz w:val="18"/>
          <w:szCs w:val="18"/>
        </w:rPr>
        <w:t>staff are</w:t>
      </w:r>
      <w:proofErr w:type="gramEnd"/>
      <w:r>
        <w:rPr>
          <w:color w:val="000000"/>
          <w:spacing w:val="-3"/>
          <w:sz w:val="18"/>
          <w:szCs w:val="18"/>
        </w:rPr>
        <w:t xml:space="preserve"> impressive with an amazing 8 different languages spoken across the workforce, </w:t>
      </w:r>
      <w:r>
        <w:rPr>
          <w:color w:val="000000"/>
          <w:spacing w:val="-6"/>
          <w:sz w:val="18"/>
          <w:szCs w:val="18"/>
        </w:rPr>
        <w:t xml:space="preserve">including: Italian, German, Spanish, Hebrew, Russian, </w:t>
      </w:r>
      <w:r>
        <w:rPr>
          <w:color w:val="000000"/>
          <w:sz w:val="18"/>
          <w:szCs w:val="18"/>
        </w:rPr>
        <w:t>Polish, Japanese, Arabian.</w:t>
      </w:r>
    </w:p>
    <w:p w:rsidR="004056E9" w:rsidRDefault="00FB6B90" w:rsidP="002E0574">
      <w:pPr>
        <w:shd w:val="clear" w:color="auto" w:fill="FFFFFF"/>
        <w:spacing w:before="168" w:after="360" w:line="206" w:lineRule="exact"/>
      </w:pPr>
      <w:r>
        <w:rPr>
          <w:color w:val="000000"/>
          <w:spacing w:val="-3"/>
          <w:sz w:val="18"/>
          <w:szCs w:val="18"/>
        </w:rPr>
        <w:t xml:space="preserve">Questacon contributes to the development of young </w:t>
      </w:r>
      <w:r>
        <w:rPr>
          <w:color w:val="000000"/>
          <w:spacing w:val="-4"/>
          <w:sz w:val="18"/>
          <w:szCs w:val="18"/>
        </w:rPr>
        <w:t xml:space="preserve">people in Australia by providing entry level jobs. In February 2015 Questacon welcomed aboard a </w:t>
      </w:r>
      <w:r>
        <w:rPr>
          <w:color w:val="000000"/>
          <w:spacing w:val="-5"/>
          <w:sz w:val="18"/>
          <w:szCs w:val="18"/>
        </w:rPr>
        <w:t xml:space="preserve">new Apprentice in the Questacon Production Team. </w:t>
      </w:r>
      <w:r>
        <w:rPr>
          <w:color w:val="000000"/>
          <w:spacing w:val="-2"/>
          <w:sz w:val="18"/>
          <w:szCs w:val="18"/>
        </w:rPr>
        <w:t xml:space="preserve">Chosen from a strong field of 75 applicants, </w:t>
      </w:r>
      <w:r>
        <w:rPr>
          <w:color w:val="000000"/>
          <w:spacing w:val="-4"/>
          <w:sz w:val="18"/>
          <w:szCs w:val="18"/>
        </w:rPr>
        <w:t xml:space="preserve">Glen Goggin joined the exhibit production workshop </w:t>
      </w:r>
      <w:r>
        <w:rPr>
          <w:color w:val="000000"/>
          <w:spacing w:val="-5"/>
          <w:sz w:val="18"/>
          <w:szCs w:val="18"/>
        </w:rPr>
        <w:t xml:space="preserve">in February to undertake an Apprenticeship Engineering </w:t>
      </w:r>
      <w:r>
        <w:rPr>
          <w:color w:val="000000"/>
          <w:spacing w:val="-4"/>
          <w:sz w:val="18"/>
          <w:szCs w:val="18"/>
        </w:rPr>
        <w:t xml:space="preserve">Certificate III (Mechanical). Glen has become something of a celebrity at Questacon, getting a special </w:t>
      </w:r>
      <w:r>
        <w:rPr>
          <w:color w:val="000000"/>
          <w:spacing w:val="-3"/>
          <w:sz w:val="18"/>
          <w:szCs w:val="18"/>
        </w:rPr>
        <w:t>welcome from the former Parliamentary Secretary for</w:t>
      </w:r>
      <w:r w:rsidR="004056E9">
        <w:rPr>
          <w:color w:val="000000"/>
          <w:spacing w:val="-3"/>
          <w:sz w:val="18"/>
          <w:szCs w:val="18"/>
        </w:rPr>
        <w:t xml:space="preserve"> </w:t>
      </w:r>
      <w:r w:rsidR="004056E9">
        <w:rPr>
          <w:color w:val="000000"/>
          <w:spacing w:val="-6"/>
          <w:sz w:val="18"/>
          <w:szCs w:val="18"/>
        </w:rPr>
        <w:t xml:space="preserve">Industry and Science, the Hon. Karen Andrews, MP, </w:t>
      </w:r>
      <w:r w:rsidR="004056E9">
        <w:rPr>
          <w:color w:val="000000"/>
          <w:spacing w:val="-3"/>
          <w:sz w:val="18"/>
          <w:szCs w:val="18"/>
        </w:rPr>
        <w:t xml:space="preserve">when he commenced his apprenticeship. He has </w:t>
      </w:r>
      <w:r w:rsidR="004056E9">
        <w:rPr>
          <w:color w:val="000000"/>
          <w:spacing w:val="-4"/>
          <w:sz w:val="18"/>
          <w:szCs w:val="18"/>
        </w:rPr>
        <w:t xml:space="preserve">become known as the 'pin-up boy' of the Questacon </w:t>
      </w:r>
      <w:r w:rsidR="004056E9">
        <w:rPr>
          <w:color w:val="000000"/>
          <w:sz w:val="18"/>
          <w:szCs w:val="18"/>
        </w:rPr>
        <w:t>Production Team.</w:t>
      </w:r>
    </w:p>
    <w:p w:rsidR="005C7A59" w:rsidRDefault="005C7A59" w:rsidP="005C7A59">
      <w:pPr>
        <w:shd w:val="clear" w:color="auto" w:fill="FFFFFF"/>
        <w:spacing w:before="360" w:line="206" w:lineRule="exact"/>
        <w:rPr>
          <w:color w:val="000000"/>
          <w:spacing w:val="-2"/>
          <w:sz w:val="18"/>
          <w:szCs w:val="18"/>
        </w:rPr>
      </w:pPr>
    </w:p>
    <w:p w:rsidR="004056E9" w:rsidRDefault="004056E9" w:rsidP="005C7A59">
      <w:pPr>
        <w:shd w:val="clear" w:color="auto" w:fill="FFFFFF"/>
        <w:spacing w:before="360" w:line="206" w:lineRule="exact"/>
      </w:pPr>
      <w:r>
        <w:rPr>
          <w:color w:val="000000"/>
          <w:spacing w:val="-2"/>
          <w:sz w:val="18"/>
          <w:szCs w:val="18"/>
        </w:rPr>
        <w:t xml:space="preserve">Questacon has a dedicated team of gallery staff </w:t>
      </w:r>
      <w:r>
        <w:rPr>
          <w:color w:val="000000"/>
          <w:spacing w:val="-4"/>
          <w:sz w:val="18"/>
          <w:szCs w:val="18"/>
        </w:rPr>
        <w:t xml:space="preserve">and volunteers. Together they work in the Questacon </w:t>
      </w:r>
      <w:r>
        <w:rPr>
          <w:color w:val="000000"/>
          <w:spacing w:val="-3"/>
          <w:sz w:val="18"/>
          <w:szCs w:val="18"/>
        </w:rPr>
        <w:t xml:space="preserve">galleries providing science explanations and demonstrations to visitors. Every gallery is staffed by our enthusiastic Gallery Assistants who engage with visitors and assist with the exploration of the science </w:t>
      </w:r>
      <w:r>
        <w:rPr>
          <w:color w:val="000000"/>
          <w:spacing w:val="-4"/>
          <w:sz w:val="18"/>
          <w:szCs w:val="18"/>
        </w:rPr>
        <w:t xml:space="preserve">behind our exhibits. Questacon also has 65 Volunteer </w:t>
      </w:r>
      <w:r>
        <w:rPr>
          <w:color w:val="000000"/>
          <w:spacing w:val="-2"/>
          <w:sz w:val="18"/>
          <w:szCs w:val="18"/>
        </w:rPr>
        <w:t xml:space="preserve">Explainers to assist in the galleries and staff our </w:t>
      </w:r>
      <w:r>
        <w:rPr>
          <w:color w:val="000000"/>
          <w:spacing w:val="-6"/>
          <w:sz w:val="18"/>
          <w:szCs w:val="18"/>
        </w:rPr>
        <w:t xml:space="preserve">puzzle-based Curiosity Corner. Our Volunteers have </w:t>
      </w:r>
      <w:r>
        <w:rPr>
          <w:color w:val="000000"/>
          <w:spacing w:val="-2"/>
          <w:sz w:val="18"/>
          <w:szCs w:val="18"/>
        </w:rPr>
        <w:t xml:space="preserve">remarkably contributed to Questacon a total of 7884 </w:t>
      </w:r>
      <w:r>
        <w:rPr>
          <w:color w:val="000000"/>
          <w:spacing w:val="-3"/>
          <w:sz w:val="18"/>
          <w:szCs w:val="18"/>
        </w:rPr>
        <w:t>hours of their time, what an achievement!</w:t>
      </w:r>
    </w:p>
    <w:p w:rsidR="004056E9" w:rsidRDefault="004056E9" w:rsidP="004056E9">
      <w:pPr>
        <w:shd w:val="clear" w:color="auto" w:fill="FFFFFF"/>
        <w:spacing w:before="581" w:line="206" w:lineRule="exact"/>
        <w:ind w:left="10" w:right="768"/>
        <w:rPr>
          <w:color w:val="000000"/>
          <w:spacing w:val="-4"/>
          <w:sz w:val="18"/>
          <w:szCs w:val="18"/>
        </w:rPr>
        <w:sectPr w:rsidR="004056E9" w:rsidSect="002E0574">
          <w:type w:val="continuous"/>
          <w:pgSz w:w="16838" w:h="11904" w:orient="landscape"/>
          <w:pgMar w:top="0" w:right="1358" w:bottom="0" w:left="6283" w:header="720" w:footer="720" w:gutter="0"/>
          <w:cols w:num="2" w:space="1097"/>
          <w:noEndnote/>
        </w:sectPr>
      </w:pPr>
    </w:p>
    <w:p w:rsidR="009A0F11" w:rsidRDefault="00FB6B90" w:rsidP="00576FB5">
      <w:pPr>
        <w:framePr w:h="11006" w:hSpace="10080" w:wrap="notBeside" w:vAnchor="text" w:hAnchor="margin" w:x="1" w:y="1"/>
        <w:rPr>
          <w:sz w:val="2"/>
          <w:szCs w:val="2"/>
        </w:rPr>
      </w:pPr>
      <w:r>
        <w:rPr>
          <w:noProof/>
          <w:sz w:val="24"/>
          <w:szCs w:val="24"/>
          <w:lang w:val="en-AU" w:eastAsia="en-AU"/>
        </w:rPr>
        <w:drawing>
          <wp:inline distT="0" distB="0" distL="0" distR="0" wp14:anchorId="6D48EF7A" wp14:editId="2217FB61">
            <wp:extent cx="10712825" cy="7004050"/>
            <wp:effectExtent l="0" t="0" r="0" b="6350"/>
            <wp:docPr id="110" name="Picture 110" descr="Group photo of Questacon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0712825" cy="7004050"/>
                    </a:xfrm>
                    <a:prstGeom prst="rect">
                      <a:avLst/>
                    </a:prstGeom>
                    <a:noFill/>
                    <a:ln>
                      <a:noFill/>
                    </a:ln>
                  </pic:spPr>
                </pic:pic>
              </a:graphicData>
            </a:graphic>
          </wp:inline>
        </w:drawing>
      </w:r>
    </w:p>
    <w:p w:rsidR="009A0F11" w:rsidRDefault="009A0F11">
      <w:pPr>
        <w:framePr w:h="11006" w:hSpace="10080" w:wrap="notBeside" w:vAnchor="text" w:hAnchor="margin" w:x="1" w:y="1"/>
        <w:rPr>
          <w:sz w:val="24"/>
          <w:szCs w:val="24"/>
        </w:rPr>
        <w:sectPr w:rsidR="009A0F11" w:rsidSect="004056E9">
          <w:type w:val="continuous"/>
          <w:pgSz w:w="16838" w:h="11006" w:orient="landscape"/>
          <w:pgMar w:top="0" w:right="0" w:bottom="0" w:left="0" w:header="720" w:footer="720" w:gutter="0"/>
          <w:cols w:space="720"/>
          <w:noEndnote/>
        </w:sectPr>
      </w:pPr>
    </w:p>
    <w:p w:rsidR="009A0F11" w:rsidRDefault="00FB6B90" w:rsidP="0006651B">
      <w:pPr>
        <w:pStyle w:val="Heading2"/>
      </w:pPr>
      <w:bookmarkStart w:id="92" w:name="_Toc448936175"/>
      <w:bookmarkStart w:id="93" w:name="_Toc448936690"/>
      <w:r>
        <w:t>Questacon staff awards</w:t>
      </w:r>
      <w:bookmarkEnd w:id="92"/>
      <w:bookmarkEnd w:id="93"/>
    </w:p>
    <w:p w:rsidR="009A0F11" w:rsidRDefault="009A0F11">
      <w:pPr>
        <w:shd w:val="clear" w:color="auto" w:fill="FFFFFF"/>
        <w:spacing w:after="701"/>
        <w:ind w:left="14"/>
        <w:sectPr w:rsidR="009A0F11">
          <w:pgSz w:w="16838" w:h="11006" w:orient="landscape"/>
          <w:pgMar w:top="1622" w:right="1920" w:bottom="1013" w:left="1704" w:header="720" w:footer="720" w:gutter="0"/>
          <w:cols w:space="60"/>
          <w:noEndnote/>
        </w:sectPr>
      </w:pPr>
    </w:p>
    <w:p w:rsidR="009A0F11" w:rsidRDefault="00FB6B90" w:rsidP="0006651B">
      <w:pPr>
        <w:pStyle w:val="Heading3"/>
      </w:pPr>
      <w:r>
        <w:t>2014</w:t>
      </w:r>
    </w:p>
    <w:p w:rsidR="009A0F11" w:rsidRPr="006E6212" w:rsidRDefault="00FB6B90" w:rsidP="006E6212">
      <w:pPr>
        <w:pStyle w:val="List-PM"/>
        <w:rPr>
          <w:rStyle w:val="Strong"/>
        </w:rPr>
      </w:pPr>
      <w:r w:rsidRPr="006E6212">
        <w:rPr>
          <w:rStyle w:val="Strong"/>
        </w:rPr>
        <w:t>Peter Pateros</w:t>
      </w:r>
    </w:p>
    <w:p w:rsidR="009A0F11" w:rsidRDefault="00FB6B90" w:rsidP="006E6212">
      <w:pPr>
        <w:pStyle w:val="List-PM"/>
      </w:pPr>
      <w:proofErr w:type="gramStart"/>
      <w:r>
        <w:rPr>
          <w:spacing w:val="-5"/>
        </w:rPr>
        <w:t xml:space="preserve">For his knowledge sharing and support of Questacon's </w:t>
      </w:r>
      <w:r>
        <w:rPr>
          <w:spacing w:val="-4"/>
        </w:rPr>
        <w:t xml:space="preserve">partnership with the Australia Museum to develop and deliver the touring </w:t>
      </w:r>
      <w:proofErr w:type="spellStart"/>
      <w:r>
        <w:rPr>
          <w:spacing w:val="-4"/>
        </w:rPr>
        <w:t>programme</w:t>
      </w:r>
      <w:proofErr w:type="spellEnd"/>
      <w:r>
        <w:rPr>
          <w:spacing w:val="-4"/>
        </w:rPr>
        <w:t xml:space="preserve"> for the </w:t>
      </w:r>
      <w:r>
        <w:rPr>
          <w:i/>
          <w:iCs/>
          <w:spacing w:val="-4"/>
        </w:rPr>
        <w:t xml:space="preserve">Deep Oceans </w:t>
      </w:r>
      <w:r>
        <w:t>exhibition.</w:t>
      </w:r>
      <w:proofErr w:type="gramEnd"/>
    </w:p>
    <w:p w:rsidR="009A0F11" w:rsidRPr="006E6212" w:rsidRDefault="00FB6B90" w:rsidP="006E6212">
      <w:pPr>
        <w:pStyle w:val="List-PM"/>
        <w:rPr>
          <w:rStyle w:val="Strong"/>
        </w:rPr>
      </w:pPr>
      <w:r w:rsidRPr="006E6212">
        <w:rPr>
          <w:rStyle w:val="Strong"/>
        </w:rPr>
        <w:t>Luke Hartley</w:t>
      </w:r>
    </w:p>
    <w:p w:rsidR="009A0F11" w:rsidRDefault="00FB6B90" w:rsidP="006E6212">
      <w:pPr>
        <w:pStyle w:val="List-PM"/>
      </w:pPr>
      <w:proofErr w:type="gramStart"/>
      <w:r>
        <w:rPr>
          <w:spacing w:val="-4"/>
        </w:rPr>
        <w:t xml:space="preserve">For outstanding leadership, diplomatic representation </w:t>
      </w:r>
      <w:r>
        <w:rPr>
          <w:spacing w:val="-3"/>
        </w:rPr>
        <w:t xml:space="preserve">during planning and delivery of the highly successful </w:t>
      </w:r>
      <w:r>
        <w:t>2014 science circus Japan tour.</w:t>
      </w:r>
      <w:proofErr w:type="gramEnd"/>
    </w:p>
    <w:p w:rsidR="009A0F11" w:rsidRPr="006E6212" w:rsidRDefault="00FB6B90" w:rsidP="006E6212">
      <w:pPr>
        <w:pStyle w:val="List-PM"/>
        <w:rPr>
          <w:rStyle w:val="Strong"/>
        </w:rPr>
      </w:pPr>
      <w:r w:rsidRPr="006E6212">
        <w:rPr>
          <w:rStyle w:val="Strong"/>
        </w:rPr>
        <w:t>Ken Ross</w:t>
      </w:r>
    </w:p>
    <w:p w:rsidR="009A0F11" w:rsidRDefault="00FB6B90" w:rsidP="006E6212">
      <w:pPr>
        <w:pStyle w:val="List-PM"/>
      </w:pPr>
      <w:r>
        <w:rPr>
          <w:spacing w:val="-5"/>
        </w:rPr>
        <w:t xml:space="preserve">Through his enthusiastic and upbeat approach, he has enhanced visitor experiences to Questacon by sharing </w:t>
      </w:r>
      <w:r>
        <w:rPr>
          <w:spacing w:val="-3"/>
        </w:rPr>
        <w:t>his own depth and knowledge as a Gallery Assistant.</w:t>
      </w:r>
    </w:p>
    <w:p w:rsidR="009A0F11" w:rsidRPr="006E6212" w:rsidRDefault="00FB6B90" w:rsidP="006E6212">
      <w:pPr>
        <w:pStyle w:val="List-PM"/>
        <w:rPr>
          <w:rStyle w:val="Strong"/>
        </w:rPr>
      </w:pPr>
      <w:r w:rsidRPr="006E6212">
        <w:rPr>
          <w:rStyle w:val="Strong"/>
        </w:rPr>
        <w:t>Alex de Vos</w:t>
      </w:r>
    </w:p>
    <w:p w:rsidR="009A0F11" w:rsidRDefault="00FB6B90" w:rsidP="006E6212">
      <w:pPr>
        <w:pStyle w:val="List-PM"/>
      </w:pPr>
      <w:r>
        <w:rPr>
          <w:spacing w:val="-4"/>
        </w:rPr>
        <w:t xml:space="preserve">For consistent high quality performance, Alex has </w:t>
      </w:r>
      <w:r>
        <w:rPr>
          <w:spacing w:val="-3"/>
        </w:rPr>
        <w:t xml:space="preserve">acted above and beyond his normal duties creating an </w:t>
      </w:r>
      <w:r>
        <w:rPr>
          <w:spacing w:val="-4"/>
        </w:rPr>
        <w:t xml:space="preserve">exceptional first impression of the </w:t>
      </w:r>
      <w:proofErr w:type="spellStart"/>
      <w:r>
        <w:rPr>
          <w:spacing w:val="-4"/>
        </w:rPr>
        <w:t>centre</w:t>
      </w:r>
      <w:proofErr w:type="spellEnd"/>
      <w:r>
        <w:rPr>
          <w:spacing w:val="-4"/>
        </w:rPr>
        <w:t xml:space="preserve">, and providing </w:t>
      </w:r>
      <w:r>
        <w:rPr>
          <w:spacing w:val="-2"/>
        </w:rPr>
        <w:t>support and mentoring to other Questacon staff.</w:t>
      </w:r>
    </w:p>
    <w:p w:rsidR="009A0F11" w:rsidRPr="006E6212" w:rsidRDefault="00FB6B90" w:rsidP="006E6212">
      <w:pPr>
        <w:pStyle w:val="List-PM"/>
        <w:rPr>
          <w:rStyle w:val="Strong"/>
        </w:rPr>
      </w:pPr>
      <w:r w:rsidRPr="006E6212">
        <w:rPr>
          <w:rStyle w:val="Strong"/>
        </w:rPr>
        <w:t>Matthew Bieniek</w:t>
      </w:r>
    </w:p>
    <w:p w:rsidR="009A0F11" w:rsidRDefault="00FB6B90" w:rsidP="006E6212">
      <w:pPr>
        <w:pStyle w:val="List-PM"/>
      </w:pPr>
      <w:proofErr w:type="gramStart"/>
      <w:r>
        <w:rPr>
          <w:spacing w:val="-3"/>
        </w:rPr>
        <w:t xml:space="preserve">For his outstanding leadership, coordination and </w:t>
      </w:r>
      <w:r>
        <w:rPr>
          <w:spacing w:val="-5"/>
        </w:rPr>
        <w:t xml:space="preserve">development of Questacon's 2014 Canberra Tourism </w:t>
      </w:r>
      <w:r>
        <w:t>Awards submission.</w:t>
      </w:r>
      <w:proofErr w:type="gramEnd"/>
    </w:p>
    <w:p w:rsidR="009A0F11" w:rsidRPr="006E6212" w:rsidRDefault="00FB6B90" w:rsidP="006E6212">
      <w:pPr>
        <w:pStyle w:val="List-PM"/>
        <w:rPr>
          <w:rStyle w:val="Strong"/>
        </w:rPr>
      </w:pPr>
      <w:r w:rsidRPr="006E6212">
        <w:rPr>
          <w:rStyle w:val="Strong"/>
        </w:rPr>
        <w:t>Michelle Canning</w:t>
      </w:r>
    </w:p>
    <w:p w:rsidR="009A0F11" w:rsidRDefault="00FB6B90" w:rsidP="006E6212">
      <w:pPr>
        <w:pStyle w:val="List-PM"/>
      </w:pPr>
      <w:r>
        <w:rPr>
          <w:spacing w:val="-3"/>
        </w:rPr>
        <w:t xml:space="preserve">For her leadership and skills in coordinating the successful delivery of the launch by the former </w:t>
      </w:r>
      <w:r>
        <w:rPr>
          <w:spacing w:val="-5"/>
        </w:rPr>
        <w:t xml:space="preserve">prime minister the Hon. Tony Abbott, MP, of </w:t>
      </w:r>
      <w:r>
        <w:rPr>
          <w:spacing w:val="-7"/>
        </w:rPr>
        <w:t>The Ian Potter Foundation Technology Learning Centre.</w:t>
      </w:r>
    </w:p>
    <w:p w:rsidR="009A0F11" w:rsidRPr="006E6212" w:rsidRDefault="00FB6B90" w:rsidP="006E6212">
      <w:pPr>
        <w:pStyle w:val="List-PM"/>
        <w:rPr>
          <w:rStyle w:val="Strong"/>
        </w:rPr>
      </w:pPr>
      <w:r>
        <w:br w:type="column"/>
      </w:r>
      <w:r w:rsidRPr="006E6212">
        <w:rPr>
          <w:rStyle w:val="Strong"/>
        </w:rPr>
        <w:t>Kelly Fong</w:t>
      </w:r>
    </w:p>
    <w:p w:rsidR="009A0F11" w:rsidRDefault="00FB6B90" w:rsidP="006E6212">
      <w:pPr>
        <w:pStyle w:val="List-PM"/>
      </w:pPr>
      <w:proofErr w:type="gramStart"/>
      <w:r>
        <w:rPr>
          <w:spacing w:val="-4"/>
        </w:rPr>
        <w:t xml:space="preserve">For outstanding coordination and delivery of the 2014 </w:t>
      </w:r>
      <w:r>
        <w:rPr>
          <w:i/>
          <w:iCs/>
          <w:spacing w:val="-7"/>
        </w:rPr>
        <w:t xml:space="preserve">Prime Minister's Prizes for Science </w:t>
      </w:r>
      <w:r>
        <w:rPr>
          <w:spacing w:val="-7"/>
        </w:rPr>
        <w:t>Awards and Dinner.</w:t>
      </w:r>
      <w:proofErr w:type="gramEnd"/>
    </w:p>
    <w:p w:rsidR="009A0F11" w:rsidRPr="006E6212" w:rsidRDefault="00FB6B90" w:rsidP="006E6212">
      <w:pPr>
        <w:pStyle w:val="List-PM"/>
        <w:rPr>
          <w:rStyle w:val="Strong"/>
        </w:rPr>
      </w:pPr>
      <w:r w:rsidRPr="006E6212">
        <w:rPr>
          <w:rStyle w:val="Strong"/>
        </w:rPr>
        <w:t>Jamie Hartley</w:t>
      </w:r>
    </w:p>
    <w:p w:rsidR="009A0F11" w:rsidRDefault="00FB6B90" w:rsidP="006E6212">
      <w:pPr>
        <w:pStyle w:val="List-PM"/>
      </w:pPr>
      <w:r>
        <w:rPr>
          <w:spacing w:val="-4"/>
        </w:rPr>
        <w:t xml:space="preserve">For consistent high quality performance and support of </w:t>
      </w:r>
      <w:r>
        <w:rPr>
          <w:spacing w:val="-6"/>
        </w:rPr>
        <w:t xml:space="preserve">Questacon and the Finance Team including encouraging </w:t>
      </w:r>
      <w:r>
        <w:rPr>
          <w:spacing w:val="-3"/>
        </w:rPr>
        <w:t xml:space="preserve">and mentoring staff to be the best they can be. Jamie's performance has surpassed her normal duties </w:t>
      </w:r>
      <w:r>
        <w:rPr>
          <w:spacing w:val="-4"/>
        </w:rPr>
        <w:t xml:space="preserve">providing exceptional customer service to Questacon </w:t>
      </w:r>
      <w:r>
        <w:t>and its staff.</w:t>
      </w:r>
    </w:p>
    <w:p w:rsidR="009A0F11" w:rsidRPr="006E6212" w:rsidRDefault="00FB6B90" w:rsidP="006E6212">
      <w:pPr>
        <w:pStyle w:val="List-PM"/>
        <w:rPr>
          <w:rStyle w:val="Strong"/>
        </w:rPr>
      </w:pPr>
      <w:r w:rsidRPr="006E6212">
        <w:rPr>
          <w:rStyle w:val="Strong"/>
        </w:rPr>
        <w:t>Ben Villani/Broderick Matthews</w:t>
      </w:r>
    </w:p>
    <w:p w:rsidR="009A0F11" w:rsidRDefault="00FB6B90" w:rsidP="006E6212">
      <w:pPr>
        <w:pStyle w:val="List-PM"/>
      </w:pPr>
      <w:r>
        <w:rPr>
          <w:spacing w:val="-5"/>
        </w:rPr>
        <w:t xml:space="preserve">For their leadership and mentoring provided to the </w:t>
      </w:r>
      <w:r>
        <w:rPr>
          <w:spacing w:val="-2"/>
        </w:rPr>
        <w:t xml:space="preserve">science circus scholars and for the outstanding </w:t>
      </w:r>
      <w:r>
        <w:rPr>
          <w:spacing w:val="-4"/>
        </w:rPr>
        <w:t xml:space="preserve">coordination and delivery of the </w:t>
      </w:r>
      <w:r>
        <w:rPr>
          <w:i/>
          <w:iCs/>
          <w:spacing w:val="-4"/>
        </w:rPr>
        <w:t xml:space="preserve">Shell Questacon </w:t>
      </w:r>
      <w:r>
        <w:rPr>
          <w:i/>
          <w:iCs/>
        </w:rPr>
        <w:t xml:space="preserve">Science Circus </w:t>
      </w:r>
      <w:r>
        <w:t>tour schedule.</w:t>
      </w:r>
    </w:p>
    <w:p w:rsidR="009A0F11" w:rsidRDefault="00FB6B90" w:rsidP="0006651B">
      <w:pPr>
        <w:pStyle w:val="Heading3"/>
      </w:pPr>
      <w:r>
        <w:br w:type="column"/>
        <w:t>2015</w:t>
      </w:r>
    </w:p>
    <w:p w:rsidR="009A0F11" w:rsidRPr="006E6212" w:rsidRDefault="00FB6B90" w:rsidP="006E6212">
      <w:pPr>
        <w:pStyle w:val="List-PM"/>
        <w:rPr>
          <w:rStyle w:val="Strong"/>
        </w:rPr>
      </w:pPr>
      <w:r w:rsidRPr="006E6212">
        <w:rPr>
          <w:rStyle w:val="Strong"/>
        </w:rPr>
        <w:t>Bettina Payne</w:t>
      </w:r>
    </w:p>
    <w:p w:rsidR="009A0F11" w:rsidRDefault="00FB6B90" w:rsidP="006E6212">
      <w:pPr>
        <w:pStyle w:val="List-PM"/>
      </w:pPr>
      <w:proofErr w:type="gramStart"/>
      <w:r>
        <w:rPr>
          <w:spacing w:val="-4"/>
        </w:rPr>
        <w:t xml:space="preserve">For the successful introduction of Questacon's first </w:t>
      </w:r>
      <w:r>
        <w:t>true e-business solution.</w:t>
      </w:r>
      <w:proofErr w:type="gramEnd"/>
    </w:p>
    <w:p w:rsidR="009A0F11" w:rsidRPr="006E6212" w:rsidRDefault="00FB6B90" w:rsidP="006E6212">
      <w:pPr>
        <w:pStyle w:val="List-PM"/>
        <w:rPr>
          <w:rStyle w:val="Strong"/>
        </w:rPr>
      </w:pPr>
      <w:r w:rsidRPr="006E6212">
        <w:rPr>
          <w:rStyle w:val="Strong"/>
        </w:rPr>
        <w:t>Geoff Crane</w:t>
      </w:r>
    </w:p>
    <w:p w:rsidR="009A0F11" w:rsidRDefault="00FB6B90" w:rsidP="006E6212">
      <w:pPr>
        <w:pStyle w:val="List-PM"/>
      </w:pPr>
      <w:proofErr w:type="gramStart"/>
      <w:r>
        <w:rPr>
          <w:spacing w:val="-4"/>
        </w:rPr>
        <w:t xml:space="preserve">For his leadership in coordinating the successful delivery of the 2015 </w:t>
      </w:r>
      <w:r>
        <w:rPr>
          <w:i/>
          <w:iCs/>
          <w:spacing w:val="-4"/>
        </w:rPr>
        <w:t>National Science Week.</w:t>
      </w:r>
      <w:proofErr w:type="gramEnd"/>
    </w:p>
    <w:p w:rsidR="009A0F11" w:rsidRPr="006E6212" w:rsidRDefault="00FB6B90" w:rsidP="006E6212">
      <w:pPr>
        <w:pStyle w:val="List-PM"/>
        <w:rPr>
          <w:rStyle w:val="Strong"/>
        </w:rPr>
      </w:pPr>
      <w:r w:rsidRPr="006E6212">
        <w:rPr>
          <w:rStyle w:val="Strong"/>
        </w:rPr>
        <w:t xml:space="preserve">Michael Bourke, Adam </w:t>
      </w:r>
      <w:proofErr w:type="spellStart"/>
      <w:r w:rsidRPr="006E6212">
        <w:rPr>
          <w:rStyle w:val="Strong"/>
        </w:rPr>
        <w:t>Leape</w:t>
      </w:r>
      <w:proofErr w:type="spellEnd"/>
      <w:r w:rsidRPr="006E6212">
        <w:rPr>
          <w:rStyle w:val="Strong"/>
        </w:rPr>
        <w:t>, David Randall</w:t>
      </w:r>
    </w:p>
    <w:p w:rsidR="009A0F11" w:rsidRDefault="00FB6B90" w:rsidP="006E6212">
      <w:pPr>
        <w:pStyle w:val="List-PM"/>
      </w:pPr>
      <w:r>
        <w:rPr>
          <w:spacing w:val="-5"/>
        </w:rPr>
        <w:t xml:space="preserve">For their diligence and positive approach they display towards their work always meeting operational needs </w:t>
      </w:r>
      <w:r>
        <w:rPr>
          <w:spacing w:val="-4"/>
        </w:rPr>
        <w:t>and delivering high quality service to Questacon.</w:t>
      </w:r>
    </w:p>
    <w:p w:rsidR="009A0F11" w:rsidRPr="006E6212" w:rsidRDefault="00FB6B90" w:rsidP="006E6212">
      <w:pPr>
        <w:pStyle w:val="List-PM"/>
        <w:rPr>
          <w:rStyle w:val="Strong"/>
        </w:rPr>
      </w:pPr>
      <w:r w:rsidRPr="006E6212">
        <w:rPr>
          <w:rStyle w:val="Strong"/>
        </w:rPr>
        <w:t>Sue Alexander</w:t>
      </w:r>
    </w:p>
    <w:p w:rsidR="009A0F11" w:rsidRDefault="00FB6B90" w:rsidP="006E6212">
      <w:pPr>
        <w:pStyle w:val="List-PM"/>
      </w:pPr>
      <w:proofErr w:type="gramStart"/>
      <w:r>
        <w:rPr>
          <w:spacing w:val="-4"/>
        </w:rPr>
        <w:t xml:space="preserve">For consistent high quality performance and support </w:t>
      </w:r>
      <w:r>
        <w:t>of the Outreach Bookings Office.</w:t>
      </w:r>
      <w:proofErr w:type="gramEnd"/>
    </w:p>
    <w:p w:rsidR="009A0F11" w:rsidRPr="006E6212" w:rsidRDefault="00FB6B90" w:rsidP="006E6212">
      <w:pPr>
        <w:pStyle w:val="List-PM"/>
        <w:rPr>
          <w:rStyle w:val="Strong"/>
        </w:rPr>
      </w:pPr>
      <w:r w:rsidRPr="006E6212">
        <w:rPr>
          <w:rStyle w:val="Strong"/>
        </w:rPr>
        <w:t>Rondelle Sedan</w:t>
      </w:r>
    </w:p>
    <w:p w:rsidR="009A0F11" w:rsidRDefault="00FB6B90" w:rsidP="006E6212">
      <w:pPr>
        <w:pStyle w:val="List-PM"/>
      </w:pPr>
      <w:proofErr w:type="gramStart"/>
      <w:r>
        <w:rPr>
          <w:spacing w:val="-5"/>
        </w:rPr>
        <w:t xml:space="preserve">For outstanding management and delivery of the </w:t>
      </w:r>
      <w:r>
        <w:rPr>
          <w:spacing w:val="-3"/>
        </w:rPr>
        <w:t xml:space="preserve">interactive components and live specimens for the delivery of the </w:t>
      </w:r>
      <w:r>
        <w:rPr>
          <w:i/>
          <w:iCs/>
          <w:spacing w:val="-3"/>
        </w:rPr>
        <w:t xml:space="preserve">Spiders </w:t>
      </w:r>
      <w:r>
        <w:rPr>
          <w:spacing w:val="-3"/>
        </w:rPr>
        <w:t>exhibition.</w:t>
      </w:r>
      <w:proofErr w:type="gramEnd"/>
    </w:p>
    <w:p w:rsidR="009A0F11" w:rsidRPr="006E6212" w:rsidRDefault="00FB6B90" w:rsidP="006E6212">
      <w:pPr>
        <w:pStyle w:val="List-PM"/>
        <w:rPr>
          <w:rStyle w:val="Strong"/>
        </w:rPr>
      </w:pPr>
      <w:r w:rsidRPr="006E6212">
        <w:rPr>
          <w:rStyle w:val="Strong"/>
        </w:rPr>
        <w:t>Natalie Sullivan</w:t>
      </w:r>
    </w:p>
    <w:p w:rsidR="009A0F11" w:rsidRDefault="00FB6B90" w:rsidP="006E6212">
      <w:pPr>
        <w:pStyle w:val="List-PM"/>
      </w:pPr>
      <w:proofErr w:type="gramStart"/>
      <w:r>
        <w:rPr>
          <w:spacing w:val="-5"/>
        </w:rPr>
        <w:t xml:space="preserve">For her exceptional work in bringing a diverse group </w:t>
      </w:r>
      <w:r>
        <w:rPr>
          <w:spacing w:val="-2"/>
        </w:rPr>
        <w:t xml:space="preserve">of presenters into a cohesive team to deliver the </w:t>
      </w:r>
      <w:r>
        <w:t xml:space="preserve">Questacon </w:t>
      </w:r>
      <w:r>
        <w:rPr>
          <w:i/>
          <w:iCs/>
        </w:rPr>
        <w:t xml:space="preserve">Smart Skills </w:t>
      </w:r>
      <w:r>
        <w:t>initiative.</w:t>
      </w:r>
      <w:proofErr w:type="gramEnd"/>
    </w:p>
    <w:p w:rsidR="009A0F11" w:rsidRPr="006E6212" w:rsidRDefault="00FB6B90" w:rsidP="006E6212">
      <w:pPr>
        <w:pStyle w:val="List-PM"/>
        <w:rPr>
          <w:rStyle w:val="Strong"/>
        </w:rPr>
      </w:pPr>
      <w:r w:rsidRPr="006E6212">
        <w:rPr>
          <w:rStyle w:val="Strong"/>
        </w:rPr>
        <w:t>Matt Cracknell</w:t>
      </w:r>
    </w:p>
    <w:p w:rsidR="009A0F11" w:rsidRDefault="00FB6B90" w:rsidP="006E6212">
      <w:pPr>
        <w:pStyle w:val="List-PM"/>
      </w:pPr>
      <w:r>
        <w:rPr>
          <w:spacing w:val="-5"/>
        </w:rPr>
        <w:t xml:space="preserve">For consistent high quality performance providing </w:t>
      </w:r>
      <w:r>
        <w:rPr>
          <w:spacing w:val="-3"/>
        </w:rPr>
        <w:t>exceptional customer service for the delivery of numerous Questacon events throughout 2015</w:t>
      </w:r>
    </w:p>
    <w:p w:rsidR="009A0F11" w:rsidRDefault="009A0F11">
      <w:pPr>
        <w:shd w:val="clear" w:color="auto" w:fill="FFFFFF"/>
        <w:spacing w:before="53" w:line="206" w:lineRule="exact"/>
        <w:ind w:left="10"/>
        <w:sectPr w:rsidR="009A0F11">
          <w:type w:val="continuous"/>
          <w:pgSz w:w="16838" w:h="11006" w:orient="landscape"/>
          <w:pgMar w:top="1622" w:right="1920" w:bottom="1013" w:left="1704" w:header="720" w:footer="720" w:gutter="0"/>
          <w:cols w:num="3" w:space="720" w:equalWidth="0">
            <w:col w:w="4267" w:space="307"/>
            <w:col w:w="4276" w:space="298"/>
            <w:col w:w="4065"/>
          </w:cols>
          <w:noEndnote/>
        </w:sectPr>
      </w:pPr>
    </w:p>
    <w:p w:rsidR="009A0F11" w:rsidRDefault="00FB6B90">
      <w:pPr>
        <w:framePr w:h="6000" w:hSpace="38" w:wrap="notBeside" w:vAnchor="text" w:hAnchor="margin" w:x="7614" w:y="1"/>
        <w:rPr>
          <w:sz w:val="24"/>
          <w:szCs w:val="24"/>
        </w:rPr>
      </w:pPr>
      <w:r>
        <w:rPr>
          <w:noProof/>
          <w:sz w:val="24"/>
          <w:szCs w:val="24"/>
          <w:lang w:val="en-AU" w:eastAsia="en-AU"/>
        </w:rPr>
        <w:drawing>
          <wp:inline distT="0" distB="0" distL="0" distR="0" wp14:anchorId="5E798642" wp14:editId="772088BC">
            <wp:extent cx="4768850" cy="3810000"/>
            <wp:effectExtent l="0" t="0" r="0" b="0"/>
            <wp:docPr id="111" name="Picture 111" descr="Scienc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768850" cy="3810000"/>
                    </a:xfrm>
                    <a:prstGeom prst="rect">
                      <a:avLst/>
                    </a:prstGeom>
                    <a:noFill/>
                    <a:ln>
                      <a:noFill/>
                    </a:ln>
                  </pic:spPr>
                </pic:pic>
              </a:graphicData>
            </a:graphic>
          </wp:inline>
        </w:drawing>
      </w:r>
    </w:p>
    <w:p w:rsidR="009A0F11" w:rsidRDefault="00FB6B90">
      <w:pPr>
        <w:framePr w:h="5813" w:hSpace="38" w:wrap="notBeside" w:vAnchor="text" w:hAnchor="margin" w:x="7585" w:y="6092"/>
        <w:rPr>
          <w:sz w:val="24"/>
          <w:szCs w:val="24"/>
        </w:rPr>
      </w:pPr>
      <w:r>
        <w:rPr>
          <w:noProof/>
          <w:sz w:val="24"/>
          <w:szCs w:val="24"/>
          <w:lang w:val="en-AU" w:eastAsia="en-AU"/>
        </w:rPr>
        <w:drawing>
          <wp:inline distT="0" distB="0" distL="0" distR="0" wp14:anchorId="362A90AE" wp14:editId="19FD2AC5">
            <wp:extent cx="4787900" cy="3689350"/>
            <wp:effectExtent l="0" t="0" r="0" b="6350"/>
            <wp:docPr id="112" name="Picture 112" descr="Questacon Staffs Award Recip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787900" cy="3689350"/>
                    </a:xfrm>
                    <a:prstGeom prst="rect">
                      <a:avLst/>
                    </a:prstGeom>
                    <a:noFill/>
                    <a:ln>
                      <a:noFill/>
                    </a:ln>
                  </pic:spPr>
                </pic:pic>
              </a:graphicData>
            </a:graphic>
          </wp:inline>
        </w:drawing>
      </w:r>
    </w:p>
    <w:p w:rsidR="002E0574" w:rsidRDefault="002E0574">
      <w:pPr>
        <w:shd w:val="clear" w:color="auto" w:fill="FFFFFF"/>
        <w:spacing w:before="1642"/>
        <w:rPr>
          <w:b/>
          <w:bCs/>
          <w:color w:val="443E62"/>
          <w:spacing w:val="-9"/>
          <w:sz w:val="34"/>
          <w:szCs w:val="34"/>
        </w:rPr>
      </w:pPr>
    </w:p>
    <w:p w:rsidR="009A0F11" w:rsidRDefault="00FB6B90" w:rsidP="0006651B">
      <w:pPr>
        <w:pStyle w:val="Heading2"/>
      </w:pPr>
      <w:bookmarkStart w:id="94" w:name="_Toc448936176"/>
      <w:bookmarkStart w:id="95" w:name="_Toc448936691"/>
      <w:r>
        <w:t>Questacon Years of Service</w:t>
      </w:r>
      <w:bookmarkEnd w:id="94"/>
      <w:bookmarkEnd w:id="95"/>
    </w:p>
    <w:p w:rsidR="002E0574" w:rsidRDefault="002E0574" w:rsidP="002E0574">
      <w:pPr>
        <w:shd w:val="clear" w:color="auto" w:fill="FFFFFF"/>
        <w:spacing w:before="710"/>
        <w:rPr>
          <w:rFonts w:ascii="Times New Roman" w:hAnsi="Times New Roman" w:cs="Times New Roman"/>
          <w:b/>
          <w:bCs/>
          <w:color w:val="443E62"/>
          <w:sz w:val="28"/>
          <w:szCs w:val="28"/>
        </w:rPr>
        <w:sectPr w:rsidR="002E0574">
          <w:pgSz w:w="16838" w:h="11904" w:orient="landscape"/>
          <w:pgMar w:top="0" w:right="9072" w:bottom="0" w:left="1718" w:header="720" w:footer="720" w:gutter="0"/>
          <w:cols w:space="60"/>
          <w:noEndnote/>
        </w:sectPr>
      </w:pPr>
    </w:p>
    <w:p w:rsidR="002E0574" w:rsidRDefault="002E0574" w:rsidP="0006651B">
      <w:pPr>
        <w:pStyle w:val="Heading3"/>
      </w:pPr>
      <w:r>
        <w:t>2014</w:t>
      </w:r>
    </w:p>
    <w:p w:rsidR="002E0574" w:rsidRDefault="002E0574" w:rsidP="006E6212">
      <w:pPr>
        <w:pStyle w:val="List-PM"/>
      </w:pPr>
      <w:r>
        <w:t xml:space="preserve">Sally </w:t>
      </w:r>
      <w:proofErr w:type="spellStart"/>
      <w:r>
        <w:t>D'Addio</w:t>
      </w:r>
      <w:proofErr w:type="spellEnd"/>
      <w:r>
        <w:t xml:space="preserve"> - 25 years </w:t>
      </w:r>
    </w:p>
    <w:p w:rsidR="002E0574" w:rsidRDefault="002E0574" w:rsidP="006E6212">
      <w:pPr>
        <w:pStyle w:val="List-PM"/>
      </w:pPr>
      <w:r>
        <w:t xml:space="preserve">Barbara </w:t>
      </w:r>
      <w:proofErr w:type="spellStart"/>
      <w:r>
        <w:t>Senticar</w:t>
      </w:r>
      <w:proofErr w:type="spellEnd"/>
      <w:r>
        <w:t xml:space="preserve"> - 20 years</w:t>
      </w:r>
    </w:p>
    <w:p w:rsidR="002E0574" w:rsidRDefault="002E0574" w:rsidP="006E6212">
      <w:pPr>
        <w:pStyle w:val="List-PM"/>
        <w:rPr>
          <w:spacing w:val="-8"/>
        </w:rPr>
      </w:pPr>
      <w:r>
        <w:rPr>
          <w:spacing w:val="-5"/>
        </w:rPr>
        <w:t xml:space="preserve">Matthew Cracknell - 10 Years </w:t>
      </w:r>
      <w:r>
        <w:rPr>
          <w:spacing w:val="-8"/>
        </w:rPr>
        <w:t>John Richardson - 10 Years</w:t>
      </w:r>
    </w:p>
    <w:p w:rsidR="002E0574" w:rsidRDefault="002E0574" w:rsidP="006E6212">
      <w:pPr>
        <w:pStyle w:val="List-PM"/>
        <w:rPr>
          <w:spacing w:val="-7"/>
        </w:rPr>
      </w:pPr>
      <w:r>
        <w:rPr>
          <w:spacing w:val="-7"/>
        </w:rPr>
        <w:t>Kelinda Trungove - 10 Years</w:t>
      </w:r>
    </w:p>
    <w:p w:rsidR="006E6212" w:rsidRDefault="002E0574" w:rsidP="006E6212">
      <w:pPr>
        <w:pStyle w:val="List-PM"/>
      </w:pPr>
      <w:r w:rsidRPr="002E0574">
        <w:t>K</w:t>
      </w:r>
      <w:r>
        <w:t>i Lam - 10 Years</w:t>
      </w:r>
      <w:r>
        <w:br w:type="column"/>
      </w:r>
    </w:p>
    <w:p w:rsidR="002E0574" w:rsidRDefault="002E0574" w:rsidP="0006651B">
      <w:pPr>
        <w:pStyle w:val="Heading3"/>
      </w:pPr>
      <w:r>
        <w:rPr>
          <w:rFonts w:ascii="Times New Roman" w:hAnsi="Times New Roman" w:cs="Times New Roman"/>
          <w:sz w:val="28"/>
          <w:szCs w:val="28"/>
        </w:rPr>
        <w:t>2015</w:t>
      </w:r>
    </w:p>
    <w:p w:rsidR="002E0574" w:rsidRDefault="002E0574" w:rsidP="006E6212">
      <w:pPr>
        <w:pStyle w:val="List-PM"/>
      </w:pPr>
      <w:r>
        <w:t>Allen Rooney - 20 years</w:t>
      </w:r>
    </w:p>
    <w:p w:rsidR="002E0574" w:rsidRDefault="002E0574" w:rsidP="006E6212">
      <w:pPr>
        <w:pStyle w:val="List-PM"/>
      </w:pPr>
      <w:r>
        <w:t>Geoff Crane - 20 years</w:t>
      </w:r>
    </w:p>
    <w:p w:rsidR="002E0574" w:rsidRDefault="002E0574" w:rsidP="006E6212">
      <w:pPr>
        <w:pStyle w:val="List-PM"/>
        <w:rPr>
          <w:spacing w:val="-5"/>
        </w:rPr>
      </w:pPr>
      <w:r>
        <w:rPr>
          <w:spacing w:val="-5"/>
        </w:rPr>
        <w:t>David Cannell - 15 years</w:t>
      </w:r>
    </w:p>
    <w:p w:rsidR="002E0574" w:rsidRDefault="002E0574" w:rsidP="006E6212">
      <w:pPr>
        <w:pStyle w:val="List-PM"/>
        <w:rPr>
          <w:spacing w:val="-8"/>
        </w:rPr>
      </w:pPr>
      <w:r>
        <w:rPr>
          <w:spacing w:val="-8"/>
        </w:rPr>
        <w:t>Carolyn Moore-Crouch - 15 years</w:t>
      </w:r>
    </w:p>
    <w:p w:rsidR="002E0574" w:rsidRDefault="002E0574" w:rsidP="006E6212">
      <w:pPr>
        <w:pStyle w:val="List-PM"/>
        <w:rPr>
          <w:spacing w:val="-4"/>
        </w:rPr>
      </w:pPr>
      <w:r>
        <w:rPr>
          <w:spacing w:val="-4"/>
        </w:rPr>
        <w:t>Tim Crowther - 15 years</w:t>
      </w:r>
    </w:p>
    <w:p w:rsidR="002E0574" w:rsidRDefault="002E0574" w:rsidP="006E6212">
      <w:pPr>
        <w:pStyle w:val="List-PM"/>
        <w:rPr>
          <w:spacing w:val="-5"/>
        </w:rPr>
      </w:pPr>
      <w:r>
        <w:rPr>
          <w:spacing w:val="-5"/>
        </w:rPr>
        <w:t>Melissa Harvey - 15 Years</w:t>
      </w:r>
    </w:p>
    <w:p w:rsidR="002E0574" w:rsidRDefault="002E0574" w:rsidP="006E6212">
      <w:pPr>
        <w:pStyle w:val="List-PM"/>
        <w:rPr>
          <w:spacing w:val="-6"/>
        </w:rPr>
      </w:pPr>
      <w:r>
        <w:rPr>
          <w:spacing w:val="-6"/>
        </w:rPr>
        <w:t>Gosia Sikorski - 15 Years</w:t>
      </w:r>
    </w:p>
    <w:p w:rsidR="002E0574" w:rsidRDefault="002E0574" w:rsidP="006E6212">
      <w:pPr>
        <w:pStyle w:val="List-PM"/>
        <w:rPr>
          <w:spacing w:val="-6"/>
        </w:rPr>
      </w:pPr>
      <w:r>
        <w:rPr>
          <w:spacing w:val="-6"/>
        </w:rPr>
        <w:t>Sharren Kelly - 15 Years</w:t>
      </w:r>
    </w:p>
    <w:p w:rsidR="002E0574" w:rsidRDefault="002E0574" w:rsidP="006E6212">
      <w:pPr>
        <w:pStyle w:val="List-PM"/>
        <w:rPr>
          <w:spacing w:val="-6"/>
        </w:rPr>
      </w:pPr>
      <w:r>
        <w:rPr>
          <w:spacing w:val="-6"/>
        </w:rPr>
        <w:t>Cindy Chambers - 15 years</w:t>
      </w:r>
    </w:p>
    <w:p w:rsidR="002E0574" w:rsidRDefault="002E0574" w:rsidP="006E6212">
      <w:pPr>
        <w:pStyle w:val="List-PM"/>
        <w:rPr>
          <w:spacing w:val="-4"/>
        </w:rPr>
      </w:pPr>
      <w:r>
        <w:rPr>
          <w:spacing w:val="-4"/>
        </w:rPr>
        <w:t>Peter Mascini - 10 Years</w:t>
      </w:r>
    </w:p>
    <w:p w:rsidR="002E0574" w:rsidRDefault="002E0574" w:rsidP="006E6212">
      <w:pPr>
        <w:pStyle w:val="List-PM"/>
        <w:rPr>
          <w:spacing w:val="-4"/>
        </w:rPr>
      </w:pPr>
      <w:r>
        <w:rPr>
          <w:spacing w:val="-4"/>
        </w:rPr>
        <w:t>Patrick Helean - 10 Years</w:t>
      </w:r>
    </w:p>
    <w:p w:rsidR="002E0574" w:rsidRDefault="002E0574" w:rsidP="006E6212">
      <w:pPr>
        <w:pStyle w:val="List-PM"/>
      </w:pPr>
      <w:r>
        <w:rPr>
          <w:spacing w:val="-5"/>
        </w:rPr>
        <w:t>Michelle Canning - 10 Years</w:t>
      </w:r>
    </w:p>
    <w:p w:rsidR="009A0F11" w:rsidRDefault="009A0F11">
      <w:pPr>
        <w:shd w:val="clear" w:color="auto" w:fill="FFFFFF"/>
        <w:spacing w:line="374" w:lineRule="exact"/>
        <w:ind w:left="3446"/>
      </w:pPr>
    </w:p>
    <w:p w:rsidR="002E0574" w:rsidRDefault="002E0574">
      <w:pPr>
        <w:shd w:val="clear" w:color="auto" w:fill="FFFFFF"/>
        <w:spacing w:line="374" w:lineRule="exact"/>
        <w:ind w:left="3446"/>
        <w:sectPr w:rsidR="002E0574" w:rsidSect="002E0574">
          <w:type w:val="continuous"/>
          <w:pgSz w:w="16838" w:h="11904" w:orient="landscape"/>
          <w:pgMar w:top="0" w:right="8288" w:bottom="0" w:left="1718" w:header="720" w:footer="720" w:gutter="0"/>
          <w:cols w:num="2" w:space="712"/>
          <w:noEndnote/>
        </w:sectPr>
      </w:pPr>
    </w:p>
    <w:p w:rsidR="009A0F11" w:rsidRDefault="00FB6B90" w:rsidP="00576FB5">
      <w:pPr>
        <w:framePr w:h="11006" w:hSpace="10080" w:wrap="notBeside" w:vAnchor="text" w:hAnchor="margin" w:x="1" w:y="1"/>
        <w:rPr>
          <w:sz w:val="2"/>
          <w:szCs w:val="2"/>
        </w:rPr>
      </w:pPr>
      <w:r>
        <w:rPr>
          <w:noProof/>
          <w:sz w:val="24"/>
          <w:szCs w:val="24"/>
          <w:lang w:val="en-AU" w:eastAsia="en-AU"/>
        </w:rPr>
        <w:drawing>
          <wp:inline distT="0" distB="0" distL="0" distR="0" wp14:anchorId="44324EED" wp14:editId="590AA972">
            <wp:extent cx="10699750" cy="6995502"/>
            <wp:effectExtent l="0" t="0" r="6350" b="0"/>
            <wp:docPr id="113" name="Picture 113" descr="Questacon Invention Convention Tas April 2015. A man showing a teenage boy how to work with robo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699750" cy="6995502"/>
                    </a:xfrm>
                    <a:prstGeom prst="rect">
                      <a:avLst/>
                    </a:prstGeom>
                    <a:noFill/>
                    <a:ln>
                      <a:noFill/>
                    </a:ln>
                  </pic:spPr>
                </pic:pic>
              </a:graphicData>
            </a:graphic>
          </wp:inline>
        </w:drawing>
      </w:r>
    </w:p>
    <w:p w:rsidR="009A0F11" w:rsidRDefault="009A0F11">
      <w:pPr>
        <w:framePr w:h="11006" w:hSpace="10080" w:wrap="notBeside" w:vAnchor="text" w:hAnchor="margin" w:x="1" w:y="1"/>
        <w:rPr>
          <w:sz w:val="24"/>
          <w:szCs w:val="24"/>
        </w:rPr>
        <w:sectPr w:rsidR="009A0F11">
          <w:pgSz w:w="16838" w:h="11006" w:orient="landscape"/>
          <w:pgMar w:top="0" w:right="0" w:bottom="0" w:left="0" w:header="720" w:footer="720" w:gutter="0"/>
          <w:cols w:space="720"/>
          <w:noEndnote/>
        </w:sectPr>
      </w:pPr>
    </w:p>
    <w:p w:rsidR="009A0F11" w:rsidRDefault="00FB6B90">
      <w:pPr>
        <w:framePr w:h="749" w:hSpace="38" w:wrap="notBeside" w:vAnchor="text" w:hAnchor="margin" w:x="10657" w:y="1"/>
        <w:rPr>
          <w:sz w:val="24"/>
          <w:szCs w:val="24"/>
        </w:rPr>
      </w:pPr>
      <w:r>
        <w:rPr>
          <w:noProof/>
          <w:sz w:val="24"/>
          <w:szCs w:val="24"/>
          <w:lang w:val="en-AU" w:eastAsia="en-AU"/>
        </w:rPr>
        <w:drawing>
          <wp:inline distT="0" distB="0" distL="0" distR="0" wp14:anchorId="091361F8" wp14:editId="47A21B9E">
            <wp:extent cx="419100" cy="476250"/>
            <wp:effectExtent l="0" t="0" r="0" b="0"/>
            <wp:docPr id="114" name="Picture 114" descr="Icon: Questacon - The National Science and TEchnology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19100" cy="476250"/>
                    </a:xfrm>
                    <a:prstGeom prst="rect">
                      <a:avLst/>
                    </a:prstGeom>
                    <a:noFill/>
                    <a:ln>
                      <a:noFill/>
                    </a:ln>
                  </pic:spPr>
                </pic:pic>
              </a:graphicData>
            </a:graphic>
          </wp:inline>
        </w:drawing>
      </w:r>
    </w:p>
    <w:p w:rsidR="009A0F11" w:rsidRDefault="00FB6B90">
      <w:pPr>
        <w:framePr w:h="629" w:hSpace="38" w:wrap="notBeside" w:vAnchor="text" w:hAnchor="margin" w:x="10657" w:y="1019"/>
        <w:rPr>
          <w:sz w:val="24"/>
          <w:szCs w:val="24"/>
        </w:rPr>
      </w:pPr>
      <w:r>
        <w:rPr>
          <w:noProof/>
          <w:sz w:val="24"/>
          <w:szCs w:val="24"/>
          <w:lang w:val="en-AU" w:eastAsia="en-AU"/>
        </w:rPr>
        <w:drawing>
          <wp:inline distT="0" distB="0" distL="0" distR="0" wp14:anchorId="310A62E7" wp14:editId="7680FDF9">
            <wp:extent cx="419100" cy="400050"/>
            <wp:effectExtent l="0" t="0" r="0" b="0"/>
            <wp:docPr id="115" name="Picture 115" descr="Icon: The Ian Potter Foundation Technology Learning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19100" cy="400050"/>
                    </a:xfrm>
                    <a:prstGeom prst="rect">
                      <a:avLst/>
                    </a:prstGeom>
                    <a:noFill/>
                    <a:ln>
                      <a:noFill/>
                    </a:ln>
                  </pic:spPr>
                </pic:pic>
              </a:graphicData>
            </a:graphic>
          </wp:inline>
        </w:drawing>
      </w:r>
    </w:p>
    <w:p w:rsidR="009A0F11" w:rsidRDefault="00FB6B90" w:rsidP="00EA394F">
      <w:pPr>
        <w:pStyle w:val="Quote-General"/>
        <w:ind w:right="10"/>
      </w:pPr>
      <w:r>
        <w:t xml:space="preserve">Science </w:t>
      </w:r>
      <w:proofErr w:type="spellStart"/>
      <w:r>
        <w:t>centres</w:t>
      </w:r>
      <w:proofErr w:type="spellEnd"/>
      <w:r>
        <w:t xml:space="preserve"> are wonderful places for communicating science. They are </w:t>
      </w:r>
      <w:r>
        <w:rPr>
          <w:spacing w:val="-4"/>
        </w:rPr>
        <w:t xml:space="preserve">places that people want to go for a mix of education and entertainment and </w:t>
      </w:r>
      <w:r>
        <w:t>they go in large numbers.</w:t>
      </w:r>
    </w:p>
    <w:p w:rsidR="009A0F11" w:rsidRDefault="00FB6B90" w:rsidP="00EA394F">
      <w:pPr>
        <w:pStyle w:val="Quote-General"/>
        <w:ind w:right="10"/>
      </w:pPr>
      <w:r>
        <w:t xml:space="preserve">Science </w:t>
      </w:r>
      <w:proofErr w:type="spellStart"/>
      <w:r>
        <w:t>centres</w:t>
      </w:r>
      <w:proofErr w:type="spellEnd"/>
      <w:r>
        <w:t xml:space="preserve"> are filled with passionate dedicated professionals who devote </w:t>
      </w:r>
      <w:r>
        <w:rPr>
          <w:spacing w:val="-5"/>
        </w:rPr>
        <w:t xml:space="preserve">their lives to helping people improve their understanding of the world around </w:t>
      </w:r>
      <w:r>
        <w:rPr>
          <w:spacing w:val="-2"/>
        </w:rPr>
        <w:t>them and their opportunities to make a difference within that world.</w:t>
      </w:r>
    </w:p>
    <w:p w:rsidR="009A0F11" w:rsidRDefault="00FB6B90" w:rsidP="00EA394F">
      <w:pPr>
        <w:pStyle w:val="Quote-General"/>
        <w:ind w:right="10"/>
      </w:pPr>
      <w:r>
        <w:rPr>
          <w:spacing w:val="-4"/>
        </w:rPr>
        <w:t xml:space="preserve">At a time when economic, political, religious and racial differences are highlighted daily and when the challenges facing life on planet Earth are </w:t>
      </w:r>
      <w:r>
        <w:rPr>
          <w:spacing w:val="-5"/>
        </w:rPr>
        <w:t xml:space="preserve">becoming much clearer, science </w:t>
      </w:r>
      <w:proofErr w:type="spellStart"/>
      <w:r>
        <w:rPr>
          <w:spacing w:val="-5"/>
        </w:rPr>
        <w:t>centres</w:t>
      </w:r>
      <w:proofErr w:type="spellEnd"/>
      <w:r>
        <w:rPr>
          <w:spacing w:val="-5"/>
        </w:rPr>
        <w:t xml:space="preserve"> can play an important role in binding humanity together. With a focus on young people, families and the </w:t>
      </w:r>
      <w:r>
        <w:t xml:space="preserve">future, science </w:t>
      </w:r>
      <w:proofErr w:type="spellStart"/>
      <w:r>
        <w:t>centres</w:t>
      </w:r>
      <w:proofErr w:type="spellEnd"/>
      <w:r>
        <w:t xml:space="preserve"> are uniquely placed to work across geographic, political and economic boundaries.</w:t>
      </w:r>
    </w:p>
    <w:p w:rsidR="009A0F11" w:rsidRDefault="00FB6B90" w:rsidP="00EA394F">
      <w:pPr>
        <w:pStyle w:val="Normal-Quoteauthor"/>
      </w:pPr>
      <w:r>
        <w:t xml:space="preserve">Professor Graham </w:t>
      </w:r>
      <w:r>
        <w:rPr>
          <w:lang w:val="fr-FR"/>
        </w:rPr>
        <w:t xml:space="preserve">Durant, </w:t>
      </w:r>
      <w:r>
        <w:t>AM Director, Questacon</w:t>
      </w:r>
    </w:p>
    <w:p w:rsidR="009A0F11" w:rsidRDefault="00FB6B90">
      <w:pPr>
        <w:spacing w:line="1" w:lineRule="exact"/>
        <w:rPr>
          <w:sz w:val="2"/>
          <w:szCs w:val="2"/>
        </w:rPr>
      </w:pPr>
      <w:r>
        <w:br w:type="column"/>
      </w:r>
    </w:p>
    <w:p w:rsidR="009A0F11" w:rsidRDefault="00FB6B90">
      <w:pPr>
        <w:shd w:val="clear" w:color="auto" w:fill="FFFFFF"/>
        <w:spacing w:before="134" w:line="211" w:lineRule="exact"/>
      </w:pPr>
      <w:r>
        <w:rPr>
          <w:b/>
          <w:bCs/>
          <w:color w:val="000000"/>
          <w:sz w:val="16"/>
          <w:szCs w:val="16"/>
        </w:rPr>
        <w:t>Questacon - The National Science and Technology Centre</w:t>
      </w:r>
    </w:p>
    <w:p w:rsidR="009A0F11" w:rsidRDefault="00FB6B90">
      <w:pPr>
        <w:shd w:val="clear" w:color="auto" w:fill="FFFFFF"/>
        <w:spacing w:before="86"/>
        <w:ind w:left="10"/>
        <w:rPr>
          <w:color w:val="000000"/>
          <w:spacing w:val="-6"/>
          <w:sz w:val="16"/>
          <w:szCs w:val="16"/>
        </w:rPr>
      </w:pPr>
      <w:r>
        <w:rPr>
          <w:color w:val="000000"/>
          <w:spacing w:val="-6"/>
          <w:sz w:val="16"/>
          <w:szCs w:val="16"/>
        </w:rPr>
        <w:t>King Edward Terrace, Canberra, ACT</w:t>
      </w:r>
    </w:p>
    <w:p w:rsidR="00140706" w:rsidRDefault="00140706">
      <w:pPr>
        <w:shd w:val="clear" w:color="auto" w:fill="FFFFFF"/>
        <w:spacing w:before="86"/>
        <w:ind w:left="10"/>
        <w:rPr>
          <w:color w:val="000000"/>
          <w:spacing w:val="-6"/>
          <w:sz w:val="16"/>
          <w:szCs w:val="16"/>
        </w:rPr>
      </w:pPr>
    </w:p>
    <w:p w:rsidR="00140706" w:rsidRDefault="00140706" w:rsidP="00140706">
      <w:pPr>
        <w:shd w:val="clear" w:color="auto" w:fill="FFFFFF"/>
        <w:spacing w:before="134" w:line="211" w:lineRule="exact"/>
      </w:pPr>
      <w:r>
        <w:rPr>
          <w:b/>
          <w:bCs/>
          <w:color w:val="000000"/>
          <w:sz w:val="16"/>
          <w:szCs w:val="16"/>
        </w:rPr>
        <w:t>The Ian Potter Foundation Technology Learning Centre</w:t>
      </w:r>
    </w:p>
    <w:p w:rsidR="00140706" w:rsidRDefault="00140706" w:rsidP="00140706">
      <w:pPr>
        <w:pStyle w:val="Default"/>
      </w:pPr>
    </w:p>
    <w:p w:rsidR="00140706" w:rsidRDefault="00140706" w:rsidP="00140706">
      <w:pPr>
        <w:pStyle w:val="Default"/>
        <w:spacing w:after="220" w:line="181" w:lineRule="atLeast"/>
        <w:rPr>
          <w:rFonts w:cstheme="minorBidi"/>
          <w:color w:val="403F41"/>
          <w:sz w:val="16"/>
          <w:szCs w:val="16"/>
        </w:rPr>
      </w:pPr>
      <w:r>
        <w:rPr>
          <w:rStyle w:val="A1918"/>
          <w:rFonts w:cstheme="minorBidi"/>
        </w:rPr>
        <w:t>60 Denison Street, Deakin, ACT</w:t>
      </w:r>
    </w:p>
    <w:p w:rsidR="00140706" w:rsidRDefault="00140706" w:rsidP="00140706">
      <w:pPr>
        <w:pStyle w:val="Pa2018"/>
        <w:spacing w:after="100"/>
        <w:rPr>
          <w:color w:val="403F41"/>
          <w:sz w:val="16"/>
          <w:szCs w:val="16"/>
        </w:rPr>
      </w:pPr>
      <w:r>
        <w:rPr>
          <w:rStyle w:val="A1918"/>
          <w:rFonts w:cstheme="minorBidi"/>
        </w:rPr>
        <w:t>PO Box 5322, Kingston, ACT 2604</w:t>
      </w:r>
    </w:p>
    <w:p w:rsidR="00140706" w:rsidRPr="00EA394F" w:rsidRDefault="00842C4F" w:rsidP="00140706">
      <w:pPr>
        <w:shd w:val="clear" w:color="auto" w:fill="FFFFFF"/>
        <w:spacing w:before="86"/>
        <w:ind w:left="10"/>
        <w:rPr>
          <w:rStyle w:val="Hyperlink"/>
        </w:rPr>
      </w:pPr>
      <w:hyperlink r:id="rId123" w:tooltip="www.questacon.edu.au" w:history="1">
        <w:r w:rsidR="00140706" w:rsidRPr="00EA394F">
          <w:rPr>
            <w:rStyle w:val="Hyperlink"/>
          </w:rPr>
          <w:t>www.questacon.edu.au</w:t>
        </w:r>
      </w:hyperlink>
    </w:p>
    <w:p w:rsidR="00140706" w:rsidRDefault="00140706">
      <w:pPr>
        <w:shd w:val="clear" w:color="auto" w:fill="FFFFFF"/>
        <w:spacing w:before="86"/>
        <w:ind w:left="10"/>
      </w:pPr>
    </w:p>
    <w:p w:rsidR="009A0F11" w:rsidRDefault="009A0F11">
      <w:pPr>
        <w:shd w:val="clear" w:color="auto" w:fill="FFFFFF"/>
        <w:spacing w:before="86"/>
        <w:ind w:left="10"/>
        <w:sectPr w:rsidR="009A0F11">
          <w:pgSz w:w="16838" w:h="11006" w:orient="landscape"/>
          <w:pgMar w:top="2222" w:right="902" w:bottom="624" w:left="1766" w:header="720" w:footer="720" w:gutter="0"/>
          <w:cols w:num="2" w:space="720" w:equalWidth="0">
            <w:col w:w="7948" w:space="3528"/>
            <w:col w:w="2692"/>
          </w:cols>
          <w:noEndnote/>
        </w:sectPr>
      </w:pPr>
    </w:p>
    <w:p w:rsidR="009A0F11" w:rsidRDefault="00FB6B90" w:rsidP="00EA394F">
      <w:pPr>
        <w:pStyle w:val="Heading3-PrincipalPartner"/>
        <w:ind w:left="7230"/>
      </w:pPr>
      <w:r w:rsidRPr="005C7A59">
        <w:t>PRINCIPAL PARTNER</w:t>
      </w:r>
    </w:p>
    <w:p w:rsidR="009A0F11" w:rsidRDefault="009A0F11">
      <w:pPr>
        <w:shd w:val="clear" w:color="auto" w:fill="D24621"/>
        <w:spacing w:before="902" w:after="168"/>
        <w:ind w:firstLine="7858"/>
        <w:sectPr w:rsidR="009A0F11">
          <w:type w:val="continuous"/>
          <w:pgSz w:w="16838" w:h="11006" w:orient="landscape"/>
          <w:pgMar w:top="2222" w:right="490" w:bottom="624" w:left="1560" w:header="720" w:footer="720" w:gutter="0"/>
          <w:cols w:space="60"/>
          <w:noEndnote/>
        </w:sectPr>
      </w:pPr>
    </w:p>
    <w:p w:rsidR="009A0F11" w:rsidRDefault="00FB6B90">
      <w:pPr>
        <w:framePr w:h="1560" w:hSpace="10080" w:wrap="notBeside" w:vAnchor="text" w:hAnchor="margin" w:x="7201" w:y="1"/>
        <w:rPr>
          <w:sz w:val="24"/>
          <w:szCs w:val="24"/>
        </w:rPr>
      </w:pPr>
      <w:r>
        <w:rPr>
          <w:noProof/>
          <w:sz w:val="24"/>
          <w:szCs w:val="24"/>
          <w:lang w:val="en-AU" w:eastAsia="en-AU"/>
        </w:rPr>
        <w:drawing>
          <wp:inline distT="0" distB="0" distL="0" distR="0">
            <wp:extent cx="1790700" cy="990600"/>
            <wp:effectExtent l="0" t="0" r="0" b="0"/>
            <wp:docPr id="117" name="Picture 117" descr="Principal Partner&#10;Logo: The Ian Potter Found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790700" cy="990600"/>
                    </a:xfrm>
                    <a:prstGeom prst="rect">
                      <a:avLst/>
                    </a:prstGeom>
                    <a:noFill/>
                    <a:ln>
                      <a:noFill/>
                    </a:ln>
                  </pic:spPr>
                </pic:pic>
              </a:graphicData>
            </a:graphic>
          </wp:inline>
        </w:drawing>
      </w:r>
    </w:p>
    <w:p w:rsidR="009A0F11" w:rsidRDefault="00FB6B90">
      <w:pPr>
        <w:framePr w:h="1498" w:hSpace="10080" w:wrap="notBeside" w:vAnchor="text" w:hAnchor="margin" w:x="1" w:y="63"/>
        <w:rPr>
          <w:sz w:val="24"/>
          <w:szCs w:val="24"/>
        </w:rPr>
      </w:pPr>
      <w:r>
        <w:rPr>
          <w:noProof/>
          <w:sz w:val="24"/>
          <w:szCs w:val="24"/>
          <w:lang w:val="en-AU" w:eastAsia="en-AU"/>
        </w:rPr>
        <w:drawing>
          <wp:inline distT="0" distB="0" distL="0" distR="0">
            <wp:extent cx="2209800" cy="952500"/>
            <wp:effectExtent l="0" t="0" r="0" b="0"/>
            <wp:docPr id="118" name="Picture 118" descr="Logo: Department of Industry, Innovation and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09800" cy="952500"/>
                    </a:xfrm>
                    <a:prstGeom prst="rect">
                      <a:avLst/>
                    </a:prstGeom>
                    <a:noFill/>
                    <a:ln>
                      <a:noFill/>
                    </a:ln>
                  </pic:spPr>
                </pic:pic>
              </a:graphicData>
            </a:graphic>
          </wp:inline>
        </w:drawing>
      </w:r>
    </w:p>
    <w:p w:rsidR="009A0F11" w:rsidRDefault="00FB6B90">
      <w:pPr>
        <w:framePr w:h="1531" w:hSpace="10080" w:wrap="notBeside" w:vAnchor="text" w:hAnchor="margin" w:x="3601" w:y="63"/>
        <w:rPr>
          <w:sz w:val="24"/>
          <w:szCs w:val="24"/>
        </w:rPr>
      </w:pPr>
      <w:r>
        <w:rPr>
          <w:noProof/>
          <w:sz w:val="24"/>
          <w:szCs w:val="24"/>
          <w:lang w:val="en-AU" w:eastAsia="en-AU"/>
        </w:rPr>
        <w:drawing>
          <wp:inline distT="0" distB="0" distL="0" distR="0">
            <wp:extent cx="2266950" cy="971550"/>
            <wp:effectExtent l="0" t="0" r="0" b="0"/>
            <wp:docPr id="119" name="Picture 119" descr="Logo: Questacon-The National Science and Technology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66950" cy="971550"/>
                    </a:xfrm>
                    <a:prstGeom prst="rect">
                      <a:avLst/>
                    </a:prstGeom>
                    <a:noFill/>
                    <a:ln>
                      <a:noFill/>
                    </a:ln>
                  </pic:spPr>
                </pic:pic>
              </a:graphicData>
            </a:graphic>
          </wp:inline>
        </w:drawing>
      </w:r>
    </w:p>
    <w:p w:rsidR="009A0F11" w:rsidRDefault="009A0F11">
      <w:pPr>
        <w:spacing w:line="1" w:lineRule="exact"/>
        <w:rPr>
          <w:sz w:val="2"/>
          <w:szCs w:val="2"/>
        </w:rPr>
      </w:pPr>
    </w:p>
    <w:p w:rsidR="009A0F11" w:rsidRDefault="009A0F11">
      <w:pPr>
        <w:framePr w:h="1531" w:hSpace="10080" w:wrap="notBeside" w:vAnchor="text" w:hAnchor="margin" w:x="3601" w:y="63"/>
        <w:rPr>
          <w:sz w:val="24"/>
          <w:szCs w:val="24"/>
        </w:rPr>
        <w:sectPr w:rsidR="009A0F11">
          <w:type w:val="continuous"/>
          <w:pgSz w:w="16838" w:h="11006" w:orient="landscape"/>
          <w:pgMar w:top="2222" w:right="490" w:bottom="624" w:left="1560" w:header="720" w:footer="720" w:gutter="0"/>
          <w:cols w:space="720"/>
          <w:noEndnote/>
        </w:sectPr>
      </w:pPr>
    </w:p>
    <w:p w:rsidR="009A0F11" w:rsidRDefault="00FB6B90" w:rsidP="00576FB5">
      <w:pPr>
        <w:framePr w:h="11814" w:hRule="exact" w:hSpace="10080" w:wrap="notBeside" w:vAnchor="text" w:hAnchor="margin" w:x="1" w:y="1"/>
        <w:rPr>
          <w:sz w:val="24"/>
          <w:szCs w:val="24"/>
        </w:rPr>
      </w:pPr>
      <w:r>
        <w:rPr>
          <w:noProof/>
          <w:sz w:val="24"/>
          <w:szCs w:val="24"/>
          <w:lang w:val="en-AU" w:eastAsia="en-AU"/>
        </w:rPr>
        <w:lastRenderedPageBreak/>
        <w:drawing>
          <wp:anchor distT="0" distB="0" distL="114300" distR="114300" simplePos="0" relativeHeight="251677696" behindDoc="1" locked="0" layoutInCell="1" allowOverlap="1">
            <wp:simplePos x="0" y="0"/>
            <wp:positionH relativeFrom="column">
              <wp:posOffset>0</wp:posOffset>
            </wp:positionH>
            <wp:positionV relativeFrom="paragraph">
              <wp:posOffset>-635</wp:posOffset>
            </wp:positionV>
            <wp:extent cx="10738800" cy="7588800"/>
            <wp:effectExtent l="0" t="0" r="5715" b="0"/>
            <wp:wrapNone/>
            <wp:docPr id="120" name="Picture 120" descr="Back cover which shows children watching science demonstrations and experi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0738800" cy="758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A0F11" w:rsidRDefault="00FB6B90">
      <w:pPr>
        <w:framePr w:h="2021" w:hSpace="10080" w:wrap="notBeside" w:vAnchor="text" w:hAnchor="margin" w:x="11843" w:y="9289"/>
        <w:rPr>
          <w:sz w:val="24"/>
          <w:szCs w:val="24"/>
        </w:rPr>
      </w:pPr>
      <w:r>
        <w:rPr>
          <w:noProof/>
          <w:sz w:val="24"/>
          <w:szCs w:val="24"/>
          <w:lang w:val="en-AU" w:eastAsia="en-AU"/>
        </w:rPr>
        <w:drawing>
          <wp:inline distT="0" distB="0" distL="0" distR="0" wp14:anchorId="3C7C17C3" wp14:editId="7FA8637C">
            <wp:extent cx="2800350" cy="1282700"/>
            <wp:effectExtent l="0" t="0" r="0" b="0"/>
            <wp:docPr id="121" name="Picture 121" descr="Logo: Questacon-The National Science and Technology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00350" cy="1282700"/>
                    </a:xfrm>
                    <a:prstGeom prst="rect">
                      <a:avLst/>
                    </a:prstGeom>
                    <a:noFill/>
                    <a:ln>
                      <a:noFill/>
                    </a:ln>
                  </pic:spPr>
                </pic:pic>
              </a:graphicData>
            </a:graphic>
          </wp:inline>
        </w:drawing>
      </w:r>
    </w:p>
    <w:p w:rsidR="009A0F11" w:rsidRDefault="00FB6B90">
      <w:pPr>
        <w:framePr w:h="2016" w:hSpace="10080" w:wrap="notBeside" w:vAnchor="text" w:hAnchor="margin" w:x="8891" w:y="9303"/>
        <w:rPr>
          <w:sz w:val="24"/>
          <w:szCs w:val="24"/>
        </w:rPr>
      </w:pPr>
      <w:r>
        <w:rPr>
          <w:noProof/>
          <w:sz w:val="24"/>
          <w:szCs w:val="24"/>
          <w:lang w:val="en-AU" w:eastAsia="en-AU"/>
        </w:rPr>
        <w:drawing>
          <wp:inline distT="0" distB="0" distL="0" distR="0">
            <wp:extent cx="1803400" cy="1282700"/>
            <wp:effectExtent l="0" t="0" r="6350" b="0"/>
            <wp:docPr id="122" name="Picture 122" descr="Logo: Department of Industry, Innovation and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03400" cy="1282700"/>
                    </a:xfrm>
                    <a:prstGeom prst="rect">
                      <a:avLst/>
                    </a:prstGeom>
                    <a:noFill/>
                    <a:ln>
                      <a:noFill/>
                    </a:ln>
                  </pic:spPr>
                </pic:pic>
              </a:graphicData>
            </a:graphic>
          </wp:inline>
        </w:drawing>
      </w:r>
    </w:p>
    <w:p w:rsidR="009A0F11" w:rsidRDefault="00FB6B90">
      <w:pPr>
        <w:framePr w:h="489" w:hSpace="10080" w:wrap="notBeside" w:vAnchor="text" w:hAnchor="margin" w:x="1263" w:y="10403"/>
        <w:rPr>
          <w:sz w:val="24"/>
          <w:szCs w:val="24"/>
        </w:rPr>
      </w:pPr>
      <w:r>
        <w:rPr>
          <w:noProof/>
          <w:sz w:val="24"/>
          <w:szCs w:val="24"/>
          <w:lang w:val="en-AU" w:eastAsia="en-AU"/>
        </w:rPr>
        <w:drawing>
          <wp:inline distT="0" distB="0" distL="0" distR="0">
            <wp:extent cx="228600" cy="311150"/>
            <wp:effectExtent l="0" t="0" r="0" b="0"/>
            <wp:docPr id="123" name="Picture 123" descr="Logo: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28600" cy="311150"/>
                    </a:xfrm>
                    <a:prstGeom prst="rect">
                      <a:avLst/>
                    </a:prstGeom>
                    <a:noFill/>
                    <a:ln>
                      <a:noFill/>
                    </a:ln>
                  </pic:spPr>
                </pic:pic>
              </a:graphicData>
            </a:graphic>
          </wp:inline>
        </w:drawing>
      </w:r>
    </w:p>
    <w:p w:rsidR="009A0F11" w:rsidRDefault="00FB6B90">
      <w:pPr>
        <w:framePr w:h="480" w:hSpace="10080" w:wrap="notBeside" w:vAnchor="text" w:hAnchor="margin" w:x="663" w:y="10412"/>
        <w:rPr>
          <w:sz w:val="24"/>
          <w:szCs w:val="24"/>
        </w:rPr>
      </w:pPr>
      <w:r>
        <w:rPr>
          <w:noProof/>
          <w:sz w:val="24"/>
          <w:szCs w:val="24"/>
          <w:lang w:val="en-AU" w:eastAsia="en-AU"/>
        </w:rPr>
        <w:drawing>
          <wp:inline distT="0" distB="0" distL="0" distR="0">
            <wp:extent cx="361950" cy="304800"/>
            <wp:effectExtent l="0" t="0" r="0" b="0"/>
            <wp:docPr id="124" name="Picture 124" descr="Logo: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61950" cy="304800"/>
                    </a:xfrm>
                    <a:prstGeom prst="rect">
                      <a:avLst/>
                    </a:prstGeom>
                    <a:noFill/>
                    <a:ln>
                      <a:noFill/>
                    </a:ln>
                  </pic:spPr>
                </pic:pic>
              </a:graphicData>
            </a:graphic>
          </wp:inline>
        </w:drawing>
      </w:r>
    </w:p>
    <w:p w:rsidR="009A0F11" w:rsidRDefault="00FB6B90">
      <w:pPr>
        <w:framePr w:h="461" w:hSpace="10080" w:wrap="notBeside" w:vAnchor="text" w:hAnchor="margin" w:x="1662" w:y="10431"/>
        <w:rPr>
          <w:sz w:val="24"/>
          <w:szCs w:val="24"/>
        </w:rPr>
      </w:pPr>
      <w:r>
        <w:rPr>
          <w:noProof/>
          <w:sz w:val="24"/>
          <w:szCs w:val="24"/>
          <w:lang w:val="en-AU" w:eastAsia="en-AU"/>
        </w:rPr>
        <w:drawing>
          <wp:inline distT="0" distB="0" distL="0" distR="0">
            <wp:extent cx="539750" cy="292100"/>
            <wp:effectExtent l="0" t="0" r="0" b="0"/>
            <wp:docPr id="125" name="Picture 125" descr="Logo: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9750" cy="292100"/>
                    </a:xfrm>
                    <a:prstGeom prst="rect">
                      <a:avLst/>
                    </a:prstGeom>
                    <a:noFill/>
                    <a:ln>
                      <a:noFill/>
                    </a:ln>
                  </pic:spPr>
                </pic:pic>
              </a:graphicData>
            </a:graphic>
          </wp:inline>
        </w:drawing>
      </w:r>
    </w:p>
    <w:p w:rsidR="009A0F11" w:rsidRDefault="00842C4F">
      <w:pPr>
        <w:framePr w:h="327" w:hRule="exact" w:hSpace="10080" w:wrap="notBeside" w:vAnchor="text" w:hAnchor="margin" w:x="803" w:y="10983"/>
        <w:shd w:val="clear" w:color="auto" w:fill="FFFFFF"/>
      </w:pPr>
      <w:hyperlink r:id="rId133" w:tooltip="www.questacon.edu.au" w:history="1">
        <w:r w:rsidR="00FB6B90">
          <w:rPr>
            <w:b/>
            <w:bCs/>
            <w:color w:val="000080"/>
            <w:spacing w:val="-13"/>
            <w:sz w:val="28"/>
            <w:szCs w:val="28"/>
            <w:u w:val="single"/>
          </w:rPr>
          <w:t>www.questacon.edu.au</w:t>
        </w:r>
      </w:hyperlink>
    </w:p>
    <w:p w:rsidR="009A0F11" w:rsidRDefault="009A0F11">
      <w:pPr>
        <w:spacing w:line="1" w:lineRule="exact"/>
        <w:rPr>
          <w:sz w:val="2"/>
          <w:szCs w:val="2"/>
        </w:rPr>
      </w:pPr>
    </w:p>
    <w:p w:rsidR="00E0442C" w:rsidRDefault="00E0442C">
      <w:pPr>
        <w:spacing w:line="1" w:lineRule="exact"/>
        <w:rPr>
          <w:sz w:val="2"/>
          <w:szCs w:val="2"/>
        </w:rPr>
      </w:pPr>
    </w:p>
    <w:sectPr w:rsidR="00E0442C">
      <w:pgSz w:w="16838" w:h="11904" w:orient="landscape"/>
      <w:pgMar w:top="0" w:right="0" w:bottom="0" w:left="0"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0442C" w:rsidRDefault="00E0442C" w:rsidP="00CF12D1">
      <w:r>
        <w:separator/>
      </w:r>
    </w:p>
  </w:endnote>
  <w:endnote w:type="continuationSeparator" w:id="0">
    <w:p w:rsidR="00E0442C" w:rsidRDefault="00E0442C" w:rsidP="00CF12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ITC Franklin Gothic Std">
    <w:altName w:val="ITC Franklin Gothic Std"/>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0442C" w:rsidRDefault="00E0442C" w:rsidP="00CF12D1">
      <w:r>
        <w:separator/>
      </w:r>
    </w:p>
  </w:footnote>
  <w:footnote w:type="continuationSeparator" w:id="0">
    <w:p w:rsidR="00E0442C" w:rsidRDefault="00E0442C" w:rsidP="00CF12D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0BE25FD0"/>
    <w:lvl w:ilvl="0">
      <w:start w:val="1"/>
      <w:numFmt w:val="decimal"/>
      <w:lvlText w:val="%1."/>
      <w:lvlJc w:val="left"/>
      <w:pPr>
        <w:tabs>
          <w:tab w:val="num" w:pos="1492"/>
        </w:tabs>
        <w:ind w:left="1492" w:hanging="360"/>
      </w:pPr>
    </w:lvl>
  </w:abstractNum>
  <w:abstractNum w:abstractNumId="1">
    <w:nsid w:val="FFFFFF7D"/>
    <w:multiLevelType w:val="singleLevel"/>
    <w:tmpl w:val="2B2474D2"/>
    <w:lvl w:ilvl="0">
      <w:start w:val="1"/>
      <w:numFmt w:val="decimal"/>
      <w:lvlText w:val="%1."/>
      <w:lvlJc w:val="left"/>
      <w:pPr>
        <w:tabs>
          <w:tab w:val="num" w:pos="1209"/>
        </w:tabs>
        <w:ind w:left="1209" w:hanging="360"/>
      </w:pPr>
    </w:lvl>
  </w:abstractNum>
  <w:abstractNum w:abstractNumId="2">
    <w:nsid w:val="FFFFFF7E"/>
    <w:multiLevelType w:val="singleLevel"/>
    <w:tmpl w:val="39B2BF58"/>
    <w:lvl w:ilvl="0">
      <w:start w:val="1"/>
      <w:numFmt w:val="decimal"/>
      <w:lvlText w:val="%1."/>
      <w:lvlJc w:val="left"/>
      <w:pPr>
        <w:tabs>
          <w:tab w:val="num" w:pos="926"/>
        </w:tabs>
        <w:ind w:left="926" w:hanging="360"/>
      </w:pPr>
    </w:lvl>
  </w:abstractNum>
  <w:abstractNum w:abstractNumId="3">
    <w:nsid w:val="FFFFFF7F"/>
    <w:multiLevelType w:val="singleLevel"/>
    <w:tmpl w:val="755258B2"/>
    <w:lvl w:ilvl="0">
      <w:start w:val="1"/>
      <w:numFmt w:val="decimal"/>
      <w:lvlText w:val="%1."/>
      <w:lvlJc w:val="left"/>
      <w:pPr>
        <w:tabs>
          <w:tab w:val="num" w:pos="643"/>
        </w:tabs>
        <w:ind w:left="643" w:hanging="360"/>
      </w:pPr>
    </w:lvl>
  </w:abstractNum>
  <w:abstractNum w:abstractNumId="4">
    <w:nsid w:val="FFFFFF80"/>
    <w:multiLevelType w:val="singleLevel"/>
    <w:tmpl w:val="7B420B3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580894D0"/>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07DCF2FC"/>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0BD085A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7F381704"/>
    <w:lvl w:ilvl="0">
      <w:start w:val="1"/>
      <w:numFmt w:val="decimal"/>
      <w:lvlText w:val="%1."/>
      <w:lvlJc w:val="left"/>
      <w:pPr>
        <w:tabs>
          <w:tab w:val="num" w:pos="360"/>
        </w:tabs>
        <w:ind w:left="360" w:hanging="360"/>
      </w:pPr>
    </w:lvl>
  </w:abstractNum>
  <w:abstractNum w:abstractNumId="9">
    <w:nsid w:val="FFFFFF89"/>
    <w:multiLevelType w:val="singleLevel"/>
    <w:tmpl w:val="C798C27E"/>
    <w:lvl w:ilvl="0">
      <w:start w:val="1"/>
      <w:numFmt w:val="bullet"/>
      <w:lvlText w:val=""/>
      <w:lvlJc w:val="left"/>
      <w:pPr>
        <w:tabs>
          <w:tab w:val="num" w:pos="360"/>
        </w:tabs>
        <w:ind w:left="360" w:hanging="360"/>
      </w:pPr>
      <w:rPr>
        <w:rFonts w:ascii="Symbol" w:hAnsi="Symbol" w:hint="default"/>
      </w:rPr>
    </w:lvl>
  </w:abstractNum>
  <w:abstractNum w:abstractNumId="10">
    <w:nsid w:val="FFFFFFFE"/>
    <w:multiLevelType w:val="singleLevel"/>
    <w:tmpl w:val="132A9F2E"/>
    <w:lvl w:ilvl="0">
      <w:numFmt w:val="bullet"/>
      <w:pStyle w:val="ListBullet"/>
      <w:lvlText w:val="*"/>
      <w:lvlJc w:val="left"/>
    </w:lvl>
  </w:abstractNum>
  <w:abstractNum w:abstractNumId="11">
    <w:nsid w:val="58A90857"/>
    <w:multiLevelType w:val="hybridMultilevel"/>
    <w:tmpl w:val="5C0A4074"/>
    <w:lvl w:ilvl="0" w:tplc="A3EC09C8">
      <w:start w:val="1"/>
      <w:numFmt w:val="bullet"/>
      <w:pStyle w:val="ListBullet2"/>
      <w:lvlText w:val=""/>
      <w:lvlJc w:val="left"/>
      <w:pPr>
        <w:ind w:left="946" w:hanging="360"/>
      </w:pPr>
      <w:rPr>
        <w:rFonts w:ascii="Symbol" w:hAnsi="Symbol" w:hint="default"/>
      </w:rPr>
    </w:lvl>
    <w:lvl w:ilvl="1" w:tplc="0C090003" w:tentative="1">
      <w:start w:val="1"/>
      <w:numFmt w:val="bullet"/>
      <w:lvlText w:val="o"/>
      <w:lvlJc w:val="left"/>
      <w:pPr>
        <w:ind w:left="1666" w:hanging="360"/>
      </w:pPr>
      <w:rPr>
        <w:rFonts w:ascii="Courier New" w:hAnsi="Courier New" w:cs="Courier New" w:hint="default"/>
      </w:rPr>
    </w:lvl>
    <w:lvl w:ilvl="2" w:tplc="0C090005" w:tentative="1">
      <w:start w:val="1"/>
      <w:numFmt w:val="bullet"/>
      <w:lvlText w:val=""/>
      <w:lvlJc w:val="left"/>
      <w:pPr>
        <w:ind w:left="2386" w:hanging="360"/>
      </w:pPr>
      <w:rPr>
        <w:rFonts w:ascii="Wingdings" w:hAnsi="Wingdings" w:hint="default"/>
      </w:rPr>
    </w:lvl>
    <w:lvl w:ilvl="3" w:tplc="0C090001" w:tentative="1">
      <w:start w:val="1"/>
      <w:numFmt w:val="bullet"/>
      <w:lvlText w:val=""/>
      <w:lvlJc w:val="left"/>
      <w:pPr>
        <w:ind w:left="3106" w:hanging="360"/>
      </w:pPr>
      <w:rPr>
        <w:rFonts w:ascii="Symbol" w:hAnsi="Symbol" w:hint="default"/>
      </w:rPr>
    </w:lvl>
    <w:lvl w:ilvl="4" w:tplc="0C090003" w:tentative="1">
      <w:start w:val="1"/>
      <w:numFmt w:val="bullet"/>
      <w:lvlText w:val="o"/>
      <w:lvlJc w:val="left"/>
      <w:pPr>
        <w:ind w:left="3826" w:hanging="360"/>
      </w:pPr>
      <w:rPr>
        <w:rFonts w:ascii="Courier New" w:hAnsi="Courier New" w:cs="Courier New" w:hint="default"/>
      </w:rPr>
    </w:lvl>
    <w:lvl w:ilvl="5" w:tplc="0C090005" w:tentative="1">
      <w:start w:val="1"/>
      <w:numFmt w:val="bullet"/>
      <w:lvlText w:val=""/>
      <w:lvlJc w:val="left"/>
      <w:pPr>
        <w:ind w:left="4546" w:hanging="360"/>
      </w:pPr>
      <w:rPr>
        <w:rFonts w:ascii="Wingdings" w:hAnsi="Wingdings" w:hint="default"/>
      </w:rPr>
    </w:lvl>
    <w:lvl w:ilvl="6" w:tplc="0C090001" w:tentative="1">
      <w:start w:val="1"/>
      <w:numFmt w:val="bullet"/>
      <w:lvlText w:val=""/>
      <w:lvlJc w:val="left"/>
      <w:pPr>
        <w:ind w:left="5266" w:hanging="360"/>
      </w:pPr>
      <w:rPr>
        <w:rFonts w:ascii="Symbol" w:hAnsi="Symbol" w:hint="default"/>
      </w:rPr>
    </w:lvl>
    <w:lvl w:ilvl="7" w:tplc="0C090003" w:tentative="1">
      <w:start w:val="1"/>
      <w:numFmt w:val="bullet"/>
      <w:lvlText w:val="o"/>
      <w:lvlJc w:val="left"/>
      <w:pPr>
        <w:ind w:left="5986" w:hanging="360"/>
      </w:pPr>
      <w:rPr>
        <w:rFonts w:ascii="Courier New" w:hAnsi="Courier New" w:cs="Courier New" w:hint="default"/>
      </w:rPr>
    </w:lvl>
    <w:lvl w:ilvl="8" w:tplc="0C090005" w:tentative="1">
      <w:start w:val="1"/>
      <w:numFmt w:val="bullet"/>
      <w:lvlText w:val=""/>
      <w:lvlJc w:val="left"/>
      <w:pPr>
        <w:ind w:left="6706" w:hanging="360"/>
      </w:pPr>
      <w:rPr>
        <w:rFonts w:ascii="Wingdings" w:hAnsi="Wingdings" w:hint="default"/>
      </w:rPr>
    </w:lvl>
  </w:abstractNum>
  <w:num w:numId="1">
    <w:abstractNumId w:val="10"/>
    <w:lvlOverride w:ilvl="0">
      <w:lvl w:ilvl="0">
        <w:start w:val="65535"/>
        <w:numFmt w:val="bullet"/>
        <w:pStyle w:val="ListBullet"/>
        <w:lvlText w:val="•"/>
        <w:legacy w:legacy="1" w:legacySpace="0" w:legacyIndent="206"/>
        <w:lvlJc w:val="left"/>
        <w:rPr>
          <w:rFonts w:ascii="Arial" w:hAnsi="Arial" w:cs="Arial" w:hint="default"/>
        </w:rPr>
      </w:lvl>
    </w:lvlOverride>
  </w:num>
  <w:num w:numId="2">
    <w:abstractNumId w:val="10"/>
    <w:lvlOverride w:ilvl="0">
      <w:lvl w:ilvl="0">
        <w:start w:val="65535"/>
        <w:numFmt w:val="bullet"/>
        <w:pStyle w:val="ListBullet"/>
        <w:lvlText w:val="•"/>
        <w:legacy w:legacy="1" w:legacySpace="0" w:legacyIndent="202"/>
        <w:lvlJc w:val="left"/>
        <w:rPr>
          <w:rFonts w:ascii="Arial" w:hAnsi="Arial" w:cs="Arial" w:hint="default"/>
        </w:rPr>
      </w:lvl>
    </w:lvlOverride>
  </w:num>
  <w:num w:numId="3">
    <w:abstractNumId w:val="10"/>
    <w:lvlOverride w:ilvl="0">
      <w:lvl w:ilvl="0">
        <w:start w:val="65535"/>
        <w:numFmt w:val="bullet"/>
        <w:pStyle w:val="ListBullet"/>
        <w:lvlText w:val="-"/>
        <w:legacy w:legacy="1" w:legacySpace="0" w:legacyIndent="163"/>
        <w:lvlJc w:val="left"/>
        <w:rPr>
          <w:rFonts w:ascii="Arial" w:hAnsi="Arial" w:cs="Arial" w:hint="default"/>
        </w:rPr>
      </w:lvl>
    </w:lvlOverride>
  </w:num>
  <w:num w:numId="4">
    <w:abstractNumId w:val="10"/>
    <w:lvlOverride w:ilvl="0">
      <w:lvl w:ilvl="0">
        <w:start w:val="65535"/>
        <w:numFmt w:val="bullet"/>
        <w:pStyle w:val="ListBullet"/>
        <w:lvlText w:val="•"/>
        <w:legacy w:legacy="1" w:legacySpace="0" w:legacyIndent="197"/>
        <w:lvlJc w:val="left"/>
        <w:rPr>
          <w:rFonts w:ascii="Arial" w:hAnsi="Arial" w:cs="Arial" w:hint="default"/>
        </w:rPr>
      </w:lvl>
    </w:lvlOverride>
  </w:num>
  <w:num w:numId="5">
    <w:abstractNumId w:val="10"/>
    <w:lvlOverride w:ilvl="0">
      <w:lvl w:ilvl="0">
        <w:start w:val="65535"/>
        <w:numFmt w:val="bullet"/>
        <w:pStyle w:val="ListBullet"/>
        <w:lvlText w:val="•"/>
        <w:legacy w:legacy="1" w:legacySpace="0" w:legacyIndent="212"/>
        <w:lvlJc w:val="left"/>
        <w:rPr>
          <w:rFonts w:ascii="Arial" w:hAnsi="Arial" w:cs="Arial" w:hint="default"/>
        </w:rPr>
      </w:lvl>
    </w:lvlOverride>
  </w:num>
  <w:num w:numId="6">
    <w:abstractNumId w:val="9"/>
  </w:num>
  <w:num w:numId="7">
    <w:abstractNumId w:val="7"/>
  </w:num>
  <w:num w:numId="8">
    <w:abstractNumId w:val="6"/>
  </w:num>
  <w:num w:numId="9">
    <w:abstractNumId w:val="5"/>
  </w:num>
  <w:num w:numId="10">
    <w:abstractNumId w:val="4"/>
  </w:num>
  <w:num w:numId="11">
    <w:abstractNumId w:val="8"/>
  </w:num>
  <w:num w:numId="12">
    <w:abstractNumId w:val="3"/>
  </w:num>
  <w:num w:numId="13">
    <w:abstractNumId w:val="2"/>
  </w:num>
  <w:num w:numId="14">
    <w:abstractNumId w:val="1"/>
  </w:num>
  <w:num w:numId="15">
    <w:abstractNumId w:val="0"/>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98"/>
  <w:embedSystemFonts/>
  <w:bordersDoNotSurroundHeader/>
  <w:bordersDoNotSurroundFooter/>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6BD8"/>
    <w:rsid w:val="00005775"/>
    <w:rsid w:val="0003609F"/>
    <w:rsid w:val="0006651B"/>
    <w:rsid w:val="00095A0F"/>
    <w:rsid w:val="000A155D"/>
    <w:rsid w:val="000B400E"/>
    <w:rsid w:val="000E3F2F"/>
    <w:rsid w:val="000E6EE8"/>
    <w:rsid w:val="00107C59"/>
    <w:rsid w:val="001222FF"/>
    <w:rsid w:val="00130234"/>
    <w:rsid w:val="00140706"/>
    <w:rsid w:val="001F6EEC"/>
    <w:rsid w:val="00203A14"/>
    <w:rsid w:val="00237514"/>
    <w:rsid w:val="00250C91"/>
    <w:rsid w:val="00251069"/>
    <w:rsid w:val="002C1ADB"/>
    <w:rsid w:val="002C21BA"/>
    <w:rsid w:val="002E0574"/>
    <w:rsid w:val="00304A1C"/>
    <w:rsid w:val="003763B3"/>
    <w:rsid w:val="003859B6"/>
    <w:rsid w:val="003B0AEE"/>
    <w:rsid w:val="003D7C3A"/>
    <w:rsid w:val="004056E9"/>
    <w:rsid w:val="00445B8D"/>
    <w:rsid w:val="00454978"/>
    <w:rsid w:val="004E3BAC"/>
    <w:rsid w:val="00506913"/>
    <w:rsid w:val="00514BCD"/>
    <w:rsid w:val="0056773E"/>
    <w:rsid w:val="00576F34"/>
    <w:rsid w:val="00576FB5"/>
    <w:rsid w:val="005B7DC4"/>
    <w:rsid w:val="005C251F"/>
    <w:rsid w:val="005C7A59"/>
    <w:rsid w:val="005F6E4B"/>
    <w:rsid w:val="00610161"/>
    <w:rsid w:val="00645520"/>
    <w:rsid w:val="006A4834"/>
    <w:rsid w:val="006A6BD8"/>
    <w:rsid w:val="006E6212"/>
    <w:rsid w:val="006F79DB"/>
    <w:rsid w:val="007A38AC"/>
    <w:rsid w:val="007B2D32"/>
    <w:rsid w:val="007C23F0"/>
    <w:rsid w:val="007D3F53"/>
    <w:rsid w:val="007E496F"/>
    <w:rsid w:val="007F3EAD"/>
    <w:rsid w:val="0082092C"/>
    <w:rsid w:val="00842C4F"/>
    <w:rsid w:val="00845A52"/>
    <w:rsid w:val="008A1D40"/>
    <w:rsid w:val="008A1DC2"/>
    <w:rsid w:val="008D6BBD"/>
    <w:rsid w:val="008E04C5"/>
    <w:rsid w:val="00920B47"/>
    <w:rsid w:val="00936C0E"/>
    <w:rsid w:val="00963A04"/>
    <w:rsid w:val="00986E73"/>
    <w:rsid w:val="009A0F11"/>
    <w:rsid w:val="00A144A0"/>
    <w:rsid w:val="00A52238"/>
    <w:rsid w:val="00A71DDC"/>
    <w:rsid w:val="00A76FF8"/>
    <w:rsid w:val="00AF1118"/>
    <w:rsid w:val="00B0711D"/>
    <w:rsid w:val="00B35AB5"/>
    <w:rsid w:val="00B47495"/>
    <w:rsid w:val="00B47ED3"/>
    <w:rsid w:val="00B56A16"/>
    <w:rsid w:val="00B85184"/>
    <w:rsid w:val="00C3310A"/>
    <w:rsid w:val="00C63770"/>
    <w:rsid w:val="00C937AB"/>
    <w:rsid w:val="00CC5146"/>
    <w:rsid w:val="00CD1F23"/>
    <w:rsid w:val="00CF12D1"/>
    <w:rsid w:val="00D31709"/>
    <w:rsid w:val="00D35702"/>
    <w:rsid w:val="00D51951"/>
    <w:rsid w:val="00D9191F"/>
    <w:rsid w:val="00E0442C"/>
    <w:rsid w:val="00E076D6"/>
    <w:rsid w:val="00E92936"/>
    <w:rsid w:val="00EA394F"/>
    <w:rsid w:val="00EF7C4A"/>
    <w:rsid w:val="00F86EA9"/>
    <w:rsid w:val="00FA4384"/>
    <w:rsid w:val="00FB6B90"/>
    <w:rsid w:val="00FD60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9"/>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20B47"/>
    <w:pPr>
      <w:widowControl w:val="0"/>
      <w:autoSpaceDE w:val="0"/>
      <w:autoSpaceDN w:val="0"/>
      <w:adjustRightInd w:val="0"/>
      <w:spacing w:after="0" w:line="240" w:lineRule="auto"/>
    </w:pPr>
    <w:rPr>
      <w:rFonts w:ascii="Arial" w:hAnsi="Arial" w:cs="Arial"/>
      <w:sz w:val="20"/>
      <w:szCs w:val="20"/>
    </w:rPr>
  </w:style>
  <w:style w:type="paragraph" w:styleId="Heading1">
    <w:name w:val="heading 1"/>
    <w:basedOn w:val="Normal"/>
    <w:next w:val="Normal"/>
    <w:link w:val="Heading1Char"/>
    <w:uiPriority w:val="9"/>
    <w:qFormat/>
    <w:rsid w:val="00B35AB5"/>
    <w:pPr>
      <w:shd w:val="clear" w:color="auto" w:fill="FFFFFF"/>
      <w:spacing w:line="888" w:lineRule="exact"/>
      <w:ind w:left="19"/>
      <w:outlineLvl w:val="0"/>
    </w:pPr>
    <w:rPr>
      <w:b/>
      <w:bCs/>
      <w:color w:val="391040"/>
      <w:spacing w:val="-56"/>
      <w:position w:val="5"/>
      <w:sz w:val="80"/>
      <w:szCs w:val="80"/>
    </w:rPr>
  </w:style>
  <w:style w:type="paragraph" w:styleId="Heading2">
    <w:name w:val="heading 2"/>
    <w:basedOn w:val="Normal"/>
    <w:next w:val="Normal"/>
    <w:link w:val="Heading2Char"/>
    <w:uiPriority w:val="9"/>
    <w:unhideWhenUsed/>
    <w:qFormat/>
    <w:rsid w:val="000A155D"/>
    <w:pPr>
      <w:shd w:val="clear" w:color="auto" w:fill="FFFFFF"/>
      <w:spacing w:before="202"/>
      <w:ind w:left="5"/>
      <w:outlineLvl w:val="1"/>
    </w:pPr>
    <w:rPr>
      <w:b/>
      <w:bCs/>
      <w:color w:val="443E62"/>
      <w:spacing w:val="-33"/>
      <w:sz w:val="36"/>
      <w:szCs w:val="36"/>
    </w:rPr>
  </w:style>
  <w:style w:type="paragraph" w:styleId="Heading3">
    <w:name w:val="heading 3"/>
    <w:basedOn w:val="Normal"/>
    <w:next w:val="Normal"/>
    <w:link w:val="Heading3Char"/>
    <w:uiPriority w:val="9"/>
    <w:unhideWhenUsed/>
    <w:qFormat/>
    <w:rsid w:val="002C1ADB"/>
    <w:pPr>
      <w:shd w:val="clear" w:color="auto" w:fill="FFFFFF"/>
      <w:spacing w:before="528"/>
      <w:ind w:left="14"/>
      <w:outlineLvl w:val="2"/>
    </w:pPr>
    <w:rPr>
      <w:b/>
      <w:bCs/>
      <w:color w:val="443E62"/>
      <w:spacing w:val="-9"/>
      <w:sz w:val="22"/>
      <w:szCs w:val="22"/>
    </w:rPr>
  </w:style>
  <w:style w:type="paragraph" w:styleId="Heading4">
    <w:name w:val="heading 4"/>
    <w:basedOn w:val="Normal"/>
    <w:next w:val="Normal"/>
    <w:link w:val="Heading4Char"/>
    <w:uiPriority w:val="9"/>
    <w:unhideWhenUsed/>
    <w:qFormat/>
    <w:rsid w:val="002C1ADB"/>
    <w:pPr>
      <w:shd w:val="clear" w:color="auto" w:fill="FFFFFF"/>
      <w:spacing w:before="336"/>
      <w:ind w:left="5"/>
      <w:outlineLvl w:val="3"/>
    </w:pPr>
    <w:rPr>
      <w:b/>
      <w:bCs/>
      <w:color w:val="000000"/>
      <w:sz w:val="12"/>
      <w:szCs w:val="12"/>
    </w:rPr>
  </w:style>
  <w:style w:type="paragraph" w:styleId="Heading5">
    <w:name w:val="heading 5"/>
    <w:basedOn w:val="Normal"/>
    <w:next w:val="Normal"/>
    <w:link w:val="Heading5Char"/>
    <w:uiPriority w:val="9"/>
    <w:unhideWhenUsed/>
    <w:qFormat/>
    <w:rsid w:val="008D6BBD"/>
    <w:pPr>
      <w:keepNext/>
      <w:keepLines/>
      <w:spacing w:before="200"/>
      <w:outlineLvl w:val="4"/>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unhideWhenUsed/>
    <w:qFormat/>
    <w:rsid w:val="00514BCD"/>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514BCD"/>
    <w:pPr>
      <w:keepNext/>
      <w:keepLines/>
      <w:spacing w:before="200"/>
      <w:outlineLvl w:val="7"/>
    </w:pPr>
    <w:rPr>
      <w:rFonts w:asciiTheme="majorHAnsi" w:eastAsiaTheme="majorEastAsia" w:hAnsiTheme="majorHAnsi" w:cstheme="majorBidi"/>
      <w:color w:val="404040" w:themeColor="text1" w:themeTint="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B6B90"/>
    <w:rPr>
      <w:rFonts w:ascii="Tahoma" w:hAnsi="Tahoma" w:cs="Tahoma"/>
      <w:sz w:val="16"/>
      <w:szCs w:val="16"/>
    </w:rPr>
  </w:style>
  <w:style w:type="character" w:customStyle="1" w:styleId="BalloonTextChar">
    <w:name w:val="Balloon Text Char"/>
    <w:basedOn w:val="DefaultParagraphFont"/>
    <w:link w:val="BalloonText"/>
    <w:uiPriority w:val="99"/>
    <w:semiHidden/>
    <w:rsid w:val="00FB6B90"/>
    <w:rPr>
      <w:rFonts w:ascii="Tahoma" w:hAnsi="Tahoma" w:cs="Tahoma"/>
      <w:sz w:val="16"/>
      <w:szCs w:val="16"/>
    </w:rPr>
  </w:style>
  <w:style w:type="character" w:customStyle="1" w:styleId="Heading1Char">
    <w:name w:val="Heading 1 Char"/>
    <w:basedOn w:val="DefaultParagraphFont"/>
    <w:link w:val="Heading1"/>
    <w:uiPriority w:val="9"/>
    <w:rsid w:val="00B35AB5"/>
    <w:rPr>
      <w:rFonts w:ascii="Arial" w:hAnsi="Arial" w:cs="Arial"/>
      <w:b/>
      <w:bCs/>
      <w:color w:val="391040"/>
      <w:spacing w:val="-56"/>
      <w:position w:val="5"/>
      <w:sz w:val="80"/>
      <w:szCs w:val="80"/>
      <w:shd w:val="clear" w:color="auto" w:fill="FFFFFF"/>
    </w:rPr>
  </w:style>
  <w:style w:type="character" w:customStyle="1" w:styleId="Heading2Char">
    <w:name w:val="Heading 2 Char"/>
    <w:basedOn w:val="DefaultParagraphFont"/>
    <w:link w:val="Heading2"/>
    <w:uiPriority w:val="9"/>
    <w:rsid w:val="000A155D"/>
    <w:rPr>
      <w:rFonts w:ascii="Arial" w:hAnsi="Arial" w:cs="Arial"/>
      <w:b/>
      <w:bCs/>
      <w:color w:val="443E62"/>
      <w:spacing w:val="-33"/>
      <w:sz w:val="36"/>
      <w:szCs w:val="36"/>
      <w:shd w:val="clear" w:color="auto" w:fill="FFFFFF"/>
    </w:rPr>
  </w:style>
  <w:style w:type="paragraph" w:customStyle="1" w:styleId="Default">
    <w:name w:val="Default"/>
    <w:rsid w:val="00140706"/>
    <w:pPr>
      <w:autoSpaceDE w:val="0"/>
      <w:autoSpaceDN w:val="0"/>
      <w:adjustRightInd w:val="0"/>
      <w:spacing w:after="0" w:line="240" w:lineRule="auto"/>
    </w:pPr>
    <w:rPr>
      <w:rFonts w:ascii="ITC Franklin Gothic Std" w:hAnsi="ITC Franklin Gothic Std" w:cs="ITC Franklin Gothic Std"/>
      <w:color w:val="000000"/>
      <w:sz w:val="24"/>
      <w:szCs w:val="24"/>
    </w:rPr>
  </w:style>
  <w:style w:type="character" w:customStyle="1" w:styleId="A1918">
    <w:name w:val="A19+18"/>
    <w:uiPriority w:val="99"/>
    <w:rsid w:val="00140706"/>
    <w:rPr>
      <w:rFonts w:cs="ITC Franklin Gothic Std"/>
      <w:color w:val="403F41"/>
      <w:sz w:val="16"/>
      <w:szCs w:val="16"/>
    </w:rPr>
  </w:style>
  <w:style w:type="paragraph" w:customStyle="1" w:styleId="Pa2018">
    <w:name w:val="Pa20+18"/>
    <w:basedOn w:val="Default"/>
    <w:next w:val="Default"/>
    <w:uiPriority w:val="99"/>
    <w:rsid w:val="00140706"/>
    <w:pPr>
      <w:spacing w:line="181" w:lineRule="atLeast"/>
    </w:pPr>
    <w:rPr>
      <w:rFonts w:cstheme="minorBidi"/>
      <w:color w:val="auto"/>
    </w:rPr>
  </w:style>
  <w:style w:type="character" w:styleId="Hyperlink">
    <w:name w:val="Hyperlink"/>
    <w:basedOn w:val="DefaultParagraphFont"/>
    <w:uiPriority w:val="99"/>
    <w:unhideWhenUsed/>
    <w:rsid w:val="006A4834"/>
    <w:rPr>
      <w:color w:val="0000FF" w:themeColor="hyperlink"/>
      <w:sz w:val="18"/>
      <w:u w:val="single"/>
    </w:rPr>
  </w:style>
  <w:style w:type="paragraph" w:customStyle="1" w:styleId="Pa215">
    <w:name w:val="Pa2+15"/>
    <w:basedOn w:val="Default"/>
    <w:next w:val="Default"/>
    <w:uiPriority w:val="99"/>
    <w:rsid w:val="002C21BA"/>
    <w:pPr>
      <w:spacing w:line="181" w:lineRule="atLeast"/>
    </w:pPr>
    <w:rPr>
      <w:rFonts w:cstheme="minorBidi"/>
      <w:color w:val="auto"/>
    </w:rPr>
  </w:style>
  <w:style w:type="paragraph" w:styleId="Quote">
    <w:name w:val="Quote"/>
    <w:basedOn w:val="Normal"/>
    <w:next w:val="Normal"/>
    <w:link w:val="QuoteChar"/>
    <w:uiPriority w:val="29"/>
    <w:qFormat/>
    <w:rsid w:val="00250C91"/>
    <w:pPr>
      <w:shd w:val="clear" w:color="auto" w:fill="FFFFFF"/>
      <w:spacing w:before="826" w:line="278" w:lineRule="exact"/>
      <w:ind w:left="77" w:right="3648"/>
    </w:pPr>
    <w:rPr>
      <w:i/>
      <w:color w:val="391040"/>
      <w:spacing w:val="-8"/>
      <w:sz w:val="28"/>
      <w:szCs w:val="28"/>
    </w:rPr>
  </w:style>
  <w:style w:type="character" w:customStyle="1" w:styleId="QuoteChar">
    <w:name w:val="Quote Char"/>
    <w:basedOn w:val="DefaultParagraphFont"/>
    <w:link w:val="Quote"/>
    <w:uiPriority w:val="29"/>
    <w:rsid w:val="00250C91"/>
    <w:rPr>
      <w:rFonts w:ascii="Arial" w:hAnsi="Arial" w:cs="Arial"/>
      <w:i/>
      <w:color w:val="391040"/>
      <w:spacing w:val="-8"/>
      <w:sz w:val="28"/>
      <w:szCs w:val="28"/>
      <w:shd w:val="clear" w:color="auto" w:fill="FFFFFF"/>
    </w:rPr>
  </w:style>
  <w:style w:type="paragraph" w:customStyle="1" w:styleId="Normal-Quoteauthor">
    <w:name w:val="Normal - Quote author"/>
    <w:basedOn w:val="Normal"/>
    <w:qFormat/>
    <w:rsid w:val="00C3310A"/>
    <w:pPr>
      <w:shd w:val="clear" w:color="auto" w:fill="FFFFFF"/>
      <w:spacing w:before="240"/>
      <w:ind w:left="72"/>
    </w:pPr>
    <w:rPr>
      <w:rFonts w:eastAsia="Times New Roman" w:cs="Times New Roman"/>
      <w:i/>
      <w:color w:val="391040"/>
      <w:spacing w:val="-5"/>
      <w:sz w:val="18"/>
      <w:szCs w:val="18"/>
    </w:rPr>
  </w:style>
  <w:style w:type="paragraph" w:customStyle="1" w:styleId="Normal-QuoteauthorRHS">
    <w:name w:val="Normal -Quote author RHS"/>
    <w:basedOn w:val="Normal-Quoteauthor"/>
    <w:qFormat/>
    <w:rsid w:val="00C3310A"/>
    <w:pPr>
      <w:jc w:val="right"/>
    </w:pPr>
  </w:style>
  <w:style w:type="paragraph" w:customStyle="1" w:styleId="Quote-RHS">
    <w:name w:val="Quote - RHS"/>
    <w:basedOn w:val="Quote"/>
    <w:qFormat/>
    <w:rsid w:val="00C3310A"/>
    <w:pPr>
      <w:spacing w:before="773"/>
      <w:ind w:left="1525" w:right="0"/>
      <w:jc w:val="right"/>
    </w:pPr>
    <w:rPr>
      <w:i w:val="0"/>
      <w:iCs/>
      <w:spacing w:val="-7"/>
    </w:rPr>
  </w:style>
  <w:style w:type="paragraph" w:styleId="FootnoteText">
    <w:name w:val="footnote text"/>
    <w:basedOn w:val="Normal"/>
    <w:link w:val="FootnoteTextChar"/>
    <w:uiPriority w:val="99"/>
    <w:unhideWhenUsed/>
    <w:rsid w:val="00CD1F23"/>
    <w:pPr>
      <w:shd w:val="clear" w:color="auto" w:fill="FFFFFF"/>
      <w:tabs>
        <w:tab w:val="left" w:pos="134"/>
      </w:tabs>
      <w:spacing w:before="744"/>
      <w:ind w:left="136" w:right="323" w:hanging="130"/>
      <w:contextualSpacing/>
    </w:pPr>
    <w:rPr>
      <w:color w:val="443E62"/>
      <w:sz w:val="24"/>
      <w:szCs w:val="16"/>
      <w:vertAlign w:val="superscript"/>
    </w:rPr>
  </w:style>
  <w:style w:type="character" w:customStyle="1" w:styleId="FootnoteTextChar">
    <w:name w:val="Footnote Text Char"/>
    <w:basedOn w:val="DefaultParagraphFont"/>
    <w:link w:val="FootnoteText"/>
    <w:uiPriority w:val="99"/>
    <w:rsid w:val="00CD1F23"/>
    <w:rPr>
      <w:rFonts w:ascii="Arial" w:hAnsi="Arial" w:cs="Arial"/>
      <w:color w:val="443E62"/>
      <w:sz w:val="24"/>
      <w:szCs w:val="16"/>
      <w:shd w:val="clear" w:color="auto" w:fill="FFFFFF"/>
      <w:vertAlign w:val="superscript"/>
    </w:rPr>
  </w:style>
  <w:style w:type="paragraph" w:customStyle="1" w:styleId="Quote-TripAdvisor">
    <w:name w:val="Quote - Trip Advisor"/>
    <w:basedOn w:val="Quote"/>
    <w:qFormat/>
    <w:rsid w:val="00CD1F23"/>
    <w:pPr>
      <w:shd w:val="clear" w:color="auto" w:fill="57984D"/>
      <w:spacing w:before="605"/>
      <w:ind w:left="11" w:right="0" w:firstLine="11"/>
      <w:contextualSpacing/>
    </w:pPr>
    <w:rPr>
      <w:i w:val="0"/>
      <w:iCs/>
      <w:color w:val="FFFFFF"/>
      <w:spacing w:val="-7"/>
      <w:sz w:val="24"/>
      <w:szCs w:val="22"/>
    </w:rPr>
  </w:style>
  <w:style w:type="paragraph" w:customStyle="1" w:styleId="Quote-IanPotterStyle">
    <w:name w:val="Quote - Ian Potter Style"/>
    <w:basedOn w:val="Normal"/>
    <w:qFormat/>
    <w:rsid w:val="00095A0F"/>
    <w:pPr>
      <w:shd w:val="clear" w:color="auto" w:fill="FFFFFF"/>
      <w:spacing w:before="360" w:line="240" w:lineRule="exact"/>
      <w:contextualSpacing/>
    </w:pPr>
    <w:rPr>
      <w:i/>
      <w:iCs/>
      <w:color w:val="391040"/>
      <w:sz w:val="18"/>
      <w:szCs w:val="18"/>
    </w:rPr>
  </w:style>
  <w:style w:type="paragraph" w:customStyle="1" w:styleId="Heading2-TopSpaced">
    <w:name w:val="Heading 2 - Top Spaced"/>
    <w:basedOn w:val="Heading2"/>
    <w:qFormat/>
    <w:rsid w:val="001222FF"/>
    <w:pPr>
      <w:spacing w:before="480"/>
      <w:ind w:left="6"/>
    </w:pPr>
  </w:style>
  <w:style w:type="character" w:customStyle="1" w:styleId="Heading3Char">
    <w:name w:val="Heading 3 Char"/>
    <w:basedOn w:val="DefaultParagraphFont"/>
    <w:link w:val="Heading3"/>
    <w:uiPriority w:val="9"/>
    <w:rsid w:val="002C1ADB"/>
    <w:rPr>
      <w:rFonts w:ascii="Arial" w:hAnsi="Arial" w:cs="Arial"/>
      <w:b/>
      <w:bCs/>
      <w:color w:val="443E62"/>
      <w:spacing w:val="-9"/>
      <w:shd w:val="clear" w:color="auto" w:fill="FFFFFF"/>
    </w:rPr>
  </w:style>
  <w:style w:type="character" w:customStyle="1" w:styleId="Heading4Char">
    <w:name w:val="Heading 4 Char"/>
    <w:basedOn w:val="DefaultParagraphFont"/>
    <w:link w:val="Heading4"/>
    <w:uiPriority w:val="9"/>
    <w:rsid w:val="002C1ADB"/>
    <w:rPr>
      <w:rFonts w:ascii="Arial" w:hAnsi="Arial" w:cs="Arial"/>
      <w:b/>
      <w:bCs/>
      <w:color w:val="000000"/>
      <w:sz w:val="12"/>
      <w:szCs w:val="12"/>
      <w:shd w:val="clear" w:color="auto" w:fill="FFFFFF"/>
    </w:rPr>
  </w:style>
  <w:style w:type="paragraph" w:customStyle="1" w:styleId="Heading4-LogosRHS">
    <w:name w:val="Heading 4 - Logos RHS"/>
    <w:basedOn w:val="Heading4"/>
    <w:qFormat/>
    <w:rsid w:val="002C1ADB"/>
    <w:pPr>
      <w:spacing w:before="1037"/>
    </w:pPr>
    <w:rPr>
      <w:b w:val="0"/>
      <w:bCs w:val="0"/>
    </w:rPr>
  </w:style>
  <w:style w:type="paragraph" w:styleId="ListBullet">
    <w:name w:val="List Bullet"/>
    <w:basedOn w:val="Normal"/>
    <w:uiPriority w:val="99"/>
    <w:unhideWhenUsed/>
    <w:rsid w:val="00445B8D"/>
    <w:pPr>
      <w:numPr>
        <w:numId w:val="1"/>
      </w:numPr>
      <w:shd w:val="clear" w:color="auto" w:fill="FFFFFF"/>
      <w:tabs>
        <w:tab w:val="left" w:pos="226"/>
      </w:tabs>
      <w:spacing w:before="86" w:line="240" w:lineRule="exact"/>
      <w:ind w:left="226" w:hanging="206"/>
    </w:pPr>
    <w:rPr>
      <w:rFonts w:eastAsia="Times New Roman"/>
      <w:color w:val="000000"/>
      <w:spacing w:val="-3"/>
      <w:sz w:val="18"/>
      <w:szCs w:val="18"/>
    </w:rPr>
  </w:style>
  <w:style w:type="paragraph" w:styleId="ListBullet2">
    <w:name w:val="List Bullet 2"/>
    <w:basedOn w:val="Normal"/>
    <w:uiPriority w:val="99"/>
    <w:unhideWhenUsed/>
    <w:rsid w:val="00095A0F"/>
    <w:pPr>
      <w:numPr>
        <w:numId w:val="16"/>
      </w:numPr>
      <w:shd w:val="clear" w:color="auto" w:fill="FFFFFF"/>
      <w:tabs>
        <w:tab w:val="left" w:pos="389"/>
      </w:tabs>
      <w:spacing w:before="86" w:line="216" w:lineRule="exact"/>
    </w:pPr>
    <w:rPr>
      <w:color w:val="000000"/>
      <w:sz w:val="18"/>
      <w:szCs w:val="18"/>
    </w:rPr>
  </w:style>
  <w:style w:type="paragraph" w:customStyle="1" w:styleId="Heading3-Vers2">
    <w:name w:val="Heading 3 - Vers 2"/>
    <w:basedOn w:val="Normal"/>
    <w:qFormat/>
    <w:rsid w:val="006A4834"/>
    <w:pPr>
      <w:shd w:val="clear" w:color="auto" w:fill="FFFFFF"/>
      <w:ind w:left="10"/>
    </w:pPr>
    <w:rPr>
      <w:color w:val="443E62"/>
      <w:sz w:val="22"/>
      <w:szCs w:val="22"/>
    </w:rPr>
  </w:style>
  <w:style w:type="paragraph" w:customStyle="1" w:styleId="List-PM">
    <w:name w:val="List - PM"/>
    <w:basedOn w:val="Normal"/>
    <w:qFormat/>
    <w:rsid w:val="006A4834"/>
    <w:pPr>
      <w:shd w:val="clear" w:color="auto" w:fill="FFFFFF"/>
      <w:spacing w:before="101"/>
      <w:ind w:left="10"/>
    </w:pPr>
    <w:rPr>
      <w:bCs/>
      <w:color w:val="000000"/>
      <w:spacing w:val="-11"/>
      <w:sz w:val="18"/>
      <w:szCs w:val="18"/>
    </w:rPr>
  </w:style>
  <w:style w:type="character" w:styleId="Strong">
    <w:name w:val="Strong"/>
    <w:basedOn w:val="DefaultParagraphFont"/>
    <w:uiPriority w:val="22"/>
    <w:qFormat/>
    <w:rsid w:val="006A4834"/>
    <w:rPr>
      <w:b/>
      <w:bCs/>
    </w:rPr>
  </w:style>
  <w:style w:type="paragraph" w:styleId="List">
    <w:name w:val="List"/>
    <w:basedOn w:val="Normal"/>
    <w:uiPriority w:val="99"/>
    <w:semiHidden/>
    <w:unhideWhenUsed/>
    <w:rsid w:val="006A4834"/>
    <w:pPr>
      <w:ind w:left="283" w:hanging="283"/>
      <w:contextualSpacing/>
    </w:pPr>
  </w:style>
  <w:style w:type="paragraph" w:customStyle="1" w:styleId="Normal-SQSCSpecial">
    <w:name w:val="Normal - SQSC Special"/>
    <w:basedOn w:val="Normal"/>
    <w:autoRedefine/>
    <w:qFormat/>
    <w:rsid w:val="00E076D6"/>
    <w:pPr>
      <w:spacing w:after="240"/>
      <w:ind w:left="-851" w:right="752"/>
      <w:contextualSpacing/>
    </w:pPr>
    <w:rPr>
      <w:noProof/>
      <w:sz w:val="24"/>
      <w:szCs w:val="24"/>
      <w:lang w:val="en-AU" w:eastAsia="en-AU"/>
    </w:rPr>
  </w:style>
  <w:style w:type="paragraph" w:customStyle="1" w:styleId="Heading2-SQSCSpecial">
    <w:name w:val="Heading 2 - SQSC Special"/>
    <w:basedOn w:val="Normal"/>
    <w:qFormat/>
    <w:rsid w:val="00E076D6"/>
    <w:pPr>
      <w:keepNext/>
      <w:spacing w:after="240"/>
    </w:pPr>
    <w:rPr>
      <w:b/>
      <w:sz w:val="28"/>
    </w:rPr>
  </w:style>
  <w:style w:type="character" w:customStyle="1" w:styleId="Heading5Char">
    <w:name w:val="Heading 5 Char"/>
    <w:basedOn w:val="DefaultParagraphFont"/>
    <w:link w:val="Heading5"/>
    <w:uiPriority w:val="9"/>
    <w:rsid w:val="008D6BBD"/>
    <w:rPr>
      <w:rFonts w:asciiTheme="majorHAnsi" w:eastAsiaTheme="majorEastAsia" w:hAnsiTheme="majorHAnsi" w:cstheme="majorBidi"/>
      <w:color w:val="243F60" w:themeColor="accent1" w:themeShade="7F"/>
      <w:sz w:val="20"/>
      <w:szCs w:val="20"/>
    </w:rPr>
  </w:style>
  <w:style w:type="paragraph" w:styleId="Header">
    <w:name w:val="header"/>
    <w:basedOn w:val="Normal"/>
    <w:link w:val="HeaderChar"/>
    <w:uiPriority w:val="99"/>
    <w:unhideWhenUsed/>
    <w:rsid w:val="00CF12D1"/>
    <w:pPr>
      <w:tabs>
        <w:tab w:val="center" w:pos="4513"/>
        <w:tab w:val="right" w:pos="9026"/>
      </w:tabs>
    </w:pPr>
  </w:style>
  <w:style w:type="character" w:customStyle="1" w:styleId="HeaderChar">
    <w:name w:val="Header Char"/>
    <w:basedOn w:val="DefaultParagraphFont"/>
    <w:link w:val="Header"/>
    <w:uiPriority w:val="99"/>
    <w:rsid w:val="00CF12D1"/>
    <w:rPr>
      <w:rFonts w:ascii="Arial" w:hAnsi="Arial" w:cs="Arial"/>
      <w:sz w:val="20"/>
      <w:szCs w:val="20"/>
    </w:rPr>
  </w:style>
  <w:style w:type="paragraph" w:styleId="Footer">
    <w:name w:val="footer"/>
    <w:basedOn w:val="Normal"/>
    <w:link w:val="FooterChar"/>
    <w:uiPriority w:val="99"/>
    <w:unhideWhenUsed/>
    <w:rsid w:val="00CF12D1"/>
    <w:pPr>
      <w:tabs>
        <w:tab w:val="center" w:pos="4513"/>
        <w:tab w:val="right" w:pos="9026"/>
      </w:tabs>
    </w:pPr>
  </w:style>
  <w:style w:type="character" w:customStyle="1" w:styleId="FooterChar">
    <w:name w:val="Footer Char"/>
    <w:basedOn w:val="DefaultParagraphFont"/>
    <w:link w:val="Footer"/>
    <w:uiPriority w:val="99"/>
    <w:rsid w:val="00CF12D1"/>
    <w:rPr>
      <w:rFonts w:ascii="Arial" w:hAnsi="Arial" w:cs="Arial"/>
      <w:sz w:val="20"/>
      <w:szCs w:val="20"/>
    </w:rPr>
  </w:style>
  <w:style w:type="character" w:customStyle="1" w:styleId="Heading7Char">
    <w:name w:val="Heading 7 Char"/>
    <w:basedOn w:val="DefaultParagraphFont"/>
    <w:link w:val="Heading7"/>
    <w:uiPriority w:val="9"/>
    <w:rsid w:val="00514BCD"/>
    <w:rPr>
      <w:rFonts w:asciiTheme="majorHAnsi" w:eastAsiaTheme="majorEastAsia" w:hAnsiTheme="majorHAnsi" w:cstheme="majorBidi"/>
      <w:i/>
      <w:iCs/>
      <w:color w:val="404040" w:themeColor="text1" w:themeTint="BF"/>
      <w:sz w:val="20"/>
      <w:szCs w:val="20"/>
    </w:rPr>
  </w:style>
  <w:style w:type="character" w:customStyle="1" w:styleId="Heading8Char">
    <w:name w:val="Heading 8 Char"/>
    <w:basedOn w:val="DefaultParagraphFont"/>
    <w:link w:val="Heading8"/>
    <w:uiPriority w:val="9"/>
    <w:rsid w:val="00514BCD"/>
    <w:rPr>
      <w:rFonts w:asciiTheme="majorHAnsi" w:eastAsiaTheme="majorEastAsia" w:hAnsiTheme="majorHAnsi" w:cstheme="majorBidi"/>
      <w:color w:val="404040" w:themeColor="text1" w:themeTint="BF"/>
      <w:sz w:val="20"/>
      <w:szCs w:val="20"/>
    </w:rPr>
  </w:style>
  <w:style w:type="paragraph" w:styleId="Title">
    <w:name w:val="Title"/>
    <w:basedOn w:val="Normal"/>
    <w:next w:val="Normal"/>
    <w:link w:val="TitleChar"/>
    <w:uiPriority w:val="10"/>
    <w:qFormat/>
    <w:rsid w:val="00514BC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14BCD"/>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514BC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514BCD"/>
    <w:rPr>
      <w:rFonts w:asciiTheme="majorHAnsi" w:eastAsiaTheme="majorEastAsia" w:hAnsiTheme="majorHAnsi" w:cstheme="majorBidi"/>
      <w:i/>
      <w:iCs/>
      <w:color w:val="4F81BD" w:themeColor="accent1"/>
      <w:spacing w:val="15"/>
      <w:sz w:val="24"/>
      <w:szCs w:val="24"/>
    </w:rPr>
  </w:style>
  <w:style w:type="paragraph" w:customStyle="1" w:styleId="Quote-SSI">
    <w:name w:val="Quote - SSI"/>
    <w:basedOn w:val="Quote"/>
    <w:qFormat/>
    <w:rsid w:val="00F86EA9"/>
    <w:pPr>
      <w:spacing w:before="235" w:line="259" w:lineRule="exact"/>
      <w:ind w:left="10" w:right="768"/>
    </w:pPr>
    <w:rPr>
      <w:i w:val="0"/>
      <w:iCs/>
      <w:spacing w:val="-9"/>
      <w:sz w:val="22"/>
      <w:szCs w:val="22"/>
    </w:rPr>
  </w:style>
  <w:style w:type="paragraph" w:customStyle="1" w:styleId="Normal-TopSpaced">
    <w:name w:val="Normal - Top Spaced"/>
    <w:basedOn w:val="Normal"/>
    <w:qFormat/>
    <w:rsid w:val="00F86EA9"/>
    <w:pPr>
      <w:shd w:val="clear" w:color="auto" w:fill="FFFFFF"/>
      <w:spacing w:before="720" w:line="206" w:lineRule="exact"/>
      <w:ind w:left="17" w:right="765"/>
    </w:pPr>
  </w:style>
  <w:style w:type="paragraph" w:customStyle="1" w:styleId="Quote-SSIV2">
    <w:name w:val="Quote - SSI V2"/>
    <w:basedOn w:val="Normal"/>
    <w:qFormat/>
    <w:rsid w:val="003D7C3A"/>
    <w:pPr>
      <w:shd w:val="clear" w:color="auto" w:fill="FFFFFF"/>
      <w:spacing w:before="230" w:line="216" w:lineRule="exact"/>
    </w:pPr>
    <w:rPr>
      <w:i/>
      <w:iCs/>
      <w:color w:val="391040"/>
      <w:spacing w:val="-5"/>
      <w:sz w:val="18"/>
      <w:szCs w:val="18"/>
    </w:rPr>
  </w:style>
  <w:style w:type="paragraph" w:customStyle="1" w:styleId="Normal-QWOW">
    <w:name w:val="Normal - QWOW"/>
    <w:basedOn w:val="Normal"/>
    <w:qFormat/>
    <w:rsid w:val="00B47495"/>
    <w:rPr>
      <w:color w:val="FFFFFF" w:themeColor="background1"/>
      <w:sz w:val="24"/>
      <w:szCs w:val="24"/>
    </w:rPr>
  </w:style>
  <w:style w:type="paragraph" w:customStyle="1" w:styleId="Heading2-QWOW">
    <w:name w:val="Heading 2 - QWOW"/>
    <w:basedOn w:val="Heading2"/>
    <w:qFormat/>
    <w:rsid w:val="007A38AC"/>
    <w:pPr>
      <w:shd w:val="clear" w:color="auto" w:fill="007DDA"/>
    </w:pPr>
    <w:rPr>
      <w:color w:val="FFFFFF" w:themeColor="background1"/>
      <w:spacing w:val="0"/>
    </w:rPr>
  </w:style>
  <w:style w:type="paragraph" w:customStyle="1" w:styleId="Normal-QWOW-Scantext">
    <w:name w:val="Normal - QWOW - Scan text"/>
    <w:basedOn w:val="Normal"/>
    <w:qFormat/>
    <w:rsid w:val="0006651B"/>
    <w:pPr>
      <w:spacing w:before="1680"/>
      <w:ind w:left="11765"/>
    </w:pPr>
    <w:rPr>
      <w:szCs w:val="24"/>
    </w:rPr>
  </w:style>
  <w:style w:type="paragraph" w:customStyle="1" w:styleId="Quote-General">
    <w:name w:val="Quote - General"/>
    <w:basedOn w:val="Quote"/>
    <w:qFormat/>
    <w:rsid w:val="00EA394F"/>
    <w:pPr>
      <w:shd w:val="clear" w:color="auto" w:fill="auto"/>
      <w:spacing w:before="96" w:line="317" w:lineRule="exact"/>
      <w:ind w:left="5"/>
    </w:pPr>
    <w:rPr>
      <w:color w:val="auto"/>
      <w:spacing w:val="-6"/>
      <w:sz w:val="24"/>
      <w:szCs w:val="24"/>
    </w:rPr>
  </w:style>
  <w:style w:type="paragraph" w:customStyle="1" w:styleId="Heading3-PrincipalPartner">
    <w:name w:val="Heading 3 - Principal Partner"/>
    <w:basedOn w:val="Heading3"/>
    <w:qFormat/>
    <w:rsid w:val="00EA394F"/>
    <w:pPr>
      <w:ind w:left="0" w:right="2835"/>
    </w:pPr>
  </w:style>
  <w:style w:type="paragraph" w:styleId="TOCHeading">
    <w:name w:val="TOC Heading"/>
    <w:basedOn w:val="Heading1"/>
    <w:next w:val="Normal"/>
    <w:uiPriority w:val="39"/>
    <w:semiHidden/>
    <w:unhideWhenUsed/>
    <w:qFormat/>
    <w:rsid w:val="00E0442C"/>
    <w:pPr>
      <w:keepNext/>
      <w:keepLines/>
      <w:widowControl/>
      <w:shd w:val="clear" w:color="auto" w:fill="auto"/>
      <w:autoSpaceDE/>
      <w:autoSpaceDN/>
      <w:adjustRightInd/>
      <w:spacing w:before="480" w:line="276" w:lineRule="auto"/>
      <w:ind w:left="0"/>
      <w:outlineLvl w:val="9"/>
    </w:pPr>
    <w:rPr>
      <w:rFonts w:asciiTheme="majorHAnsi" w:eastAsiaTheme="majorEastAsia" w:hAnsiTheme="majorHAnsi" w:cstheme="majorBidi"/>
      <w:color w:val="365F91" w:themeColor="accent1" w:themeShade="BF"/>
      <w:spacing w:val="0"/>
      <w:position w:val="0"/>
      <w:sz w:val="28"/>
      <w:szCs w:val="28"/>
      <w:lang w:eastAsia="ja-JP"/>
    </w:rPr>
  </w:style>
  <w:style w:type="paragraph" w:styleId="TOC2">
    <w:name w:val="toc 2"/>
    <w:basedOn w:val="Normal"/>
    <w:next w:val="Normal"/>
    <w:autoRedefine/>
    <w:uiPriority w:val="39"/>
    <w:unhideWhenUsed/>
    <w:qFormat/>
    <w:rsid w:val="00C937AB"/>
    <w:pPr>
      <w:widowControl/>
      <w:tabs>
        <w:tab w:val="left" w:leader="dot" w:pos="11340"/>
      </w:tabs>
      <w:autoSpaceDE/>
      <w:autoSpaceDN/>
      <w:adjustRightInd/>
      <w:spacing w:after="100" w:line="276" w:lineRule="auto"/>
      <w:ind w:left="220"/>
    </w:pPr>
    <w:rPr>
      <w:rFonts w:asciiTheme="minorHAnsi" w:hAnsiTheme="minorHAnsi" w:cstheme="minorBidi"/>
      <w:sz w:val="22"/>
      <w:szCs w:val="22"/>
      <w:lang w:eastAsia="ja-JP"/>
    </w:rPr>
  </w:style>
  <w:style w:type="paragraph" w:styleId="TOC1">
    <w:name w:val="toc 1"/>
    <w:basedOn w:val="Normal"/>
    <w:next w:val="Normal"/>
    <w:autoRedefine/>
    <w:uiPriority w:val="39"/>
    <w:unhideWhenUsed/>
    <w:qFormat/>
    <w:rsid w:val="00251069"/>
    <w:pPr>
      <w:widowControl/>
      <w:tabs>
        <w:tab w:val="left" w:leader="dot" w:pos="11340"/>
      </w:tabs>
      <w:autoSpaceDE/>
      <w:autoSpaceDN/>
      <w:adjustRightInd/>
      <w:spacing w:after="100" w:line="276" w:lineRule="auto"/>
    </w:pPr>
    <w:rPr>
      <w:rFonts w:asciiTheme="minorHAnsi" w:hAnsiTheme="minorHAnsi" w:cstheme="minorBidi"/>
      <w:b/>
      <w:sz w:val="24"/>
      <w:szCs w:val="22"/>
      <w:lang w:eastAsia="ja-JP"/>
    </w:rPr>
  </w:style>
  <w:style w:type="paragraph" w:styleId="TOC3">
    <w:name w:val="toc 3"/>
    <w:basedOn w:val="Normal"/>
    <w:next w:val="Normal"/>
    <w:autoRedefine/>
    <w:uiPriority w:val="39"/>
    <w:unhideWhenUsed/>
    <w:qFormat/>
    <w:rsid w:val="00E0442C"/>
    <w:pPr>
      <w:widowControl/>
      <w:autoSpaceDE/>
      <w:autoSpaceDN/>
      <w:adjustRightInd/>
      <w:spacing w:after="100" w:line="276" w:lineRule="auto"/>
      <w:ind w:left="440"/>
    </w:pPr>
    <w:rPr>
      <w:rFonts w:asciiTheme="minorHAnsi" w:hAnsiTheme="minorHAnsi" w:cstheme="minorBidi"/>
      <w:sz w:val="22"/>
      <w:szCs w:val="22"/>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20B47"/>
    <w:pPr>
      <w:widowControl w:val="0"/>
      <w:autoSpaceDE w:val="0"/>
      <w:autoSpaceDN w:val="0"/>
      <w:adjustRightInd w:val="0"/>
      <w:spacing w:after="0" w:line="240" w:lineRule="auto"/>
    </w:pPr>
    <w:rPr>
      <w:rFonts w:ascii="Arial" w:hAnsi="Arial" w:cs="Arial"/>
      <w:sz w:val="20"/>
      <w:szCs w:val="20"/>
    </w:rPr>
  </w:style>
  <w:style w:type="paragraph" w:styleId="Heading1">
    <w:name w:val="heading 1"/>
    <w:basedOn w:val="Normal"/>
    <w:next w:val="Normal"/>
    <w:link w:val="Heading1Char"/>
    <w:uiPriority w:val="9"/>
    <w:qFormat/>
    <w:rsid w:val="00B35AB5"/>
    <w:pPr>
      <w:shd w:val="clear" w:color="auto" w:fill="FFFFFF"/>
      <w:spacing w:line="888" w:lineRule="exact"/>
      <w:ind w:left="19"/>
      <w:outlineLvl w:val="0"/>
    </w:pPr>
    <w:rPr>
      <w:b/>
      <w:bCs/>
      <w:color w:val="391040"/>
      <w:spacing w:val="-56"/>
      <w:position w:val="5"/>
      <w:sz w:val="80"/>
      <w:szCs w:val="80"/>
    </w:rPr>
  </w:style>
  <w:style w:type="paragraph" w:styleId="Heading2">
    <w:name w:val="heading 2"/>
    <w:basedOn w:val="Normal"/>
    <w:next w:val="Normal"/>
    <w:link w:val="Heading2Char"/>
    <w:uiPriority w:val="9"/>
    <w:unhideWhenUsed/>
    <w:qFormat/>
    <w:rsid w:val="000A155D"/>
    <w:pPr>
      <w:shd w:val="clear" w:color="auto" w:fill="FFFFFF"/>
      <w:spacing w:before="202"/>
      <w:ind w:left="5"/>
      <w:outlineLvl w:val="1"/>
    </w:pPr>
    <w:rPr>
      <w:b/>
      <w:bCs/>
      <w:color w:val="443E62"/>
      <w:spacing w:val="-33"/>
      <w:sz w:val="36"/>
      <w:szCs w:val="36"/>
    </w:rPr>
  </w:style>
  <w:style w:type="paragraph" w:styleId="Heading3">
    <w:name w:val="heading 3"/>
    <w:basedOn w:val="Normal"/>
    <w:next w:val="Normal"/>
    <w:link w:val="Heading3Char"/>
    <w:uiPriority w:val="9"/>
    <w:unhideWhenUsed/>
    <w:qFormat/>
    <w:rsid w:val="002C1ADB"/>
    <w:pPr>
      <w:shd w:val="clear" w:color="auto" w:fill="FFFFFF"/>
      <w:spacing w:before="528"/>
      <w:ind w:left="14"/>
      <w:outlineLvl w:val="2"/>
    </w:pPr>
    <w:rPr>
      <w:b/>
      <w:bCs/>
      <w:color w:val="443E62"/>
      <w:spacing w:val="-9"/>
      <w:sz w:val="22"/>
      <w:szCs w:val="22"/>
    </w:rPr>
  </w:style>
  <w:style w:type="paragraph" w:styleId="Heading4">
    <w:name w:val="heading 4"/>
    <w:basedOn w:val="Normal"/>
    <w:next w:val="Normal"/>
    <w:link w:val="Heading4Char"/>
    <w:uiPriority w:val="9"/>
    <w:unhideWhenUsed/>
    <w:qFormat/>
    <w:rsid w:val="002C1ADB"/>
    <w:pPr>
      <w:shd w:val="clear" w:color="auto" w:fill="FFFFFF"/>
      <w:spacing w:before="336"/>
      <w:ind w:left="5"/>
      <w:outlineLvl w:val="3"/>
    </w:pPr>
    <w:rPr>
      <w:b/>
      <w:bCs/>
      <w:color w:val="000000"/>
      <w:sz w:val="12"/>
      <w:szCs w:val="12"/>
    </w:rPr>
  </w:style>
  <w:style w:type="paragraph" w:styleId="Heading5">
    <w:name w:val="heading 5"/>
    <w:basedOn w:val="Normal"/>
    <w:next w:val="Normal"/>
    <w:link w:val="Heading5Char"/>
    <w:uiPriority w:val="9"/>
    <w:unhideWhenUsed/>
    <w:qFormat/>
    <w:rsid w:val="008D6BBD"/>
    <w:pPr>
      <w:keepNext/>
      <w:keepLines/>
      <w:spacing w:before="200"/>
      <w:outlineLvl w:val="4"/>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unhideWhenUsed/>
    <w:qFormat/>
    <w:rsid w:val="00514BCD"/>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514BCD"/>
    <w:pPr>
      <w:keepNext/>
      <w:keepLines/>
      <w:spacing w:before="200"/>
      <w:outlineLvl w:val="7"/>
    </w:pPr>
    <w:rPr>
      <w:rFonts w:asciiTheme="majorHAnsi" w:eastAsiaTheme="majorEastAsia" w:hAnsiTheme="majorHAnsi" w:cstheme="majorBidi"/>
      <w:color w:val="404040" w:themeColor="text1" w:themeTint="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B6B90"/>
    <w:rPr>
      <w:rFonts w:ascii="Tahoma" w:hAnsi="Tahoma" w:cs="Tahoma"/>
      <w:sz w:val="16"/>
      <w:szCs w:val="16"/>
    </w:rPr>
  </w:style>
  <w:style w:type="character" w:customStyle="1" w:styleId="BalloonTextChar">
    <w:name w:val="Balloon Text Char"/>
    <w:basedOn w:val="DefaultParagraphFont"/>
    <w:link w:val="BalloonText"/>
    <w:uiPriority w:val="99"/>
    <w:semiHidden/>
    <w:rsid w:val="00FB6B90"/>
    <w:rPr>
      <w:rFonts w:ascii="Tahoma" w:hAnsi="Tahoma" w:cs="Tahoma"/>
      <w:sz w:val="16"/>
      <w:szCs w:val="16"/>
    </w:rPr>
  </w:style>
  <w:style w:type="character" w:customStyle="1" w:styleId="Heading1Char">
    <w:name w:val="Heading 1 Char"/>
    <w:basedOn w:val="DefaultParagraphFont"/>
    <w:link w:val="Heading1"/>
    <w:uiPriority w:val="9"/>
    <w:rsid w:val="00B35AB5"/>
    <w:rPr>
      <w:rFonts w:ascii="Arial" w:hAnsi="Arial" w:cs="Arial"/>
      <w:b/>
      <w:bCs/>
      <w:color w:val="391040"/>
      <w:spacing w:val="-56"/>
      <w:position w:val="5"/>
      <w:sz w:val="80"/>
      <w:szCs w:val="80"/>
      <w:shd w:val="clear" w:color="auto" w:fill="FFFFFF"/>
    </w:rPr>
  </w:style>
  <w:style w:type="character" w:customStyle="1" w:styleId="Heading2Char">
    <w:name w:val="Heading 2 Char"/>
    <w:basedOn w:val="DefaultParagraphFont"/>
    <w:link w:val="Heading2"/>
    <w:uiPriority w:val="9"/>
    <w:rsid w:val="000A155D"/>
    <w:rPr>
      <w:rFonts w:ascii="Arial" w:hAnsi="Arial" w:cs="Arial"/>
      <w:b/>
      <w:bCs/>
      <w:color w:val="443E62"/>
      <w:spacing w:val="-33"/>
      <w:sz w:val="36"/>
      <w:szCs w:val="36"/>
      <w:shd w:val="clear" w:color="auto" w:fill="FFFFFF"/>
    </w:rPr>
  </w:style>
  <w:style w:type="paragraph" w:customStyle="1" w:styleId="Default">
    <w:name w:val="Default"/>
    <w:rsid w:val="00140706"/>
    <w:pPr>
      <w:autoSpaceDE w:val="0"/>
      <w:autoSpaceDN w:val="0"/>
      <w:adjustRightInd w:val="0"/>
      <w:spacing w:after="0" w:line="240" w:lineRule="auto"/>
    </w:pPr>
    <w:rPr>
      <w:rFonts w:ascii="ITC Franklin Gothic Std" w:hAnsi="ITC Franklin Gothic Std" w:cs="ITC Franklin Gothic Std"/>
      <w:color w:val="000000"/>
      <w:sz w:val="24"/>
      <w:szCs w:val="24"/>
    </w:rPr>
  </w:style>
  <w:style w:type="character" w:customStyle="1" w:styleId="A1918">
    <w:name w:val="A19+18"/>
    <w:uiPriority w:val="99"/>
    <w:rsid w:val="00140706"/>
    <w:rPr>
      <w:rFonts w:cs="ITC Franklin Gothic Std"/>
      <w:color w:val="403F41"/>
      <w:sz w:val="16"/>
      <w:szCs w:val="16"/>
    </w:rPr>
  </w:style>
  <w:style w:type="paragraph" w:customStyle="1" w:styleId="Pa2018">
    <w:name w:val="Pa20+18"/>
    <w:basedOn w:val="Default"/>
    <w:next w:val="Default"/>
    <w:uiPriority w:val="99"/>
    <w:rsid w:val="00140706"/>
    <w:pPr>
      <w:spacing w:line="181" w:lineRule="atLeast"/>
    </w:pPr>
    <w:rPr>
      <w:rFonts w:cstheme="minorBidi"/>
      <w:color w:val="auto"/>
    </w:rPr>
  </w:style>
  <w:style w:type="character" w:styleId="Hyperlink">
    <w:name w:val="Hyperlink"/>
    <w:basedOn w:val="DefaultParagraphFont"/>
    <w:uiPriority w:val="99"/>
    <w:unhideWhenUsed/>
    <w:rsid w:val="006A4834"/>
    <w:rPr>
      <w:color w:val="0000FF" w:themeColor="hyperlink"/>
      <w:sz w:val="18"/>
      <w:u w:val="single"/>
    </w:rPr>
  </w:style>
  <w:style w:type="paragraph" w:customStyle="1" w:styleId="Pa215">
    <w:name w:val="Pa2+15"/>
    <w:basedOn w:val="Default"/>
    <w:next w:val="Default"/>
    <w:uiPriority w:val="99"/>
    <w:rsid w:val="002C21BA"/>
    <w:pPr>
      <w:spacing w:line="181" w:lineRule="atLeast"/>
    </w:pPr>
    <w:rPr>
      <w:rFonts w:cstheme="minorBidi"/>
      <w:color w:val="auto"/>
    </w:rPr>
  </w:style>
  <w:style w:type="paragraph" w:styleId="Quote">
    <w:name w:val="Quote"/>
    <w:basedOn w:val="Normal"/>
    <w:next w:val="Normal"/>
    <w:link w:val="QuoteChar"/>
    <w:uiPriority w:val="29"/>
    <w:qFormat/>
    <w:rsid w:val="00250C91"/>
    <w:pPr>
      <w:shd w:val="clear" w:color="auto" w:fill="FFFFFF"/>
      <w:spacing w:before="826" w:line="278" w:lineRule="exact"/>
      <w:ind w:left="77" w:right="3648"/>
    </w:pPr>
    <w:rPr>
      <w:i/>
      <w:color w:val="391040"/>
      <w:spacing w:val="-8"/>
      <w:sz w:val="28"/>
      <w:szCs w:val="28"/>
    </w:rPr>
  </w:style>
  <w:style w:type="character" w:customStyle="1" w:styleId="QuoteChar">
    <w:name w:val="Quote Char"/>
    <w:basedOn w:val="DefaultParagraphFont"/>
    <w:link w:val="Quote"/>
    <w:uiPriority w:val="29"/>
    <w:rsid w:val="00250C91"/>
    <w:rPr>
      <w:rFonts w:ascii="Arial" w:hAnsi="Arial" w:cs="Arial"/>
      <w:i/>
      <w:color w:val="391040"/>
      <w:spacing w:val="-8"/>
      <w:sz w:val="28"/>
      <w:szCs w:val="28"/>
      <w:shd w:val="clear" w:color="auto" w:fill="FFFFFF"/>
    </w:rPr>
  </w:style>
  <w:style w:type="paragraph" w:customStyle="1" w:styleId="Normal-Quoteauthor">
    <w:name w:val="Normal - Quote author"/>
    <w:basedOn w:val="Normal"/>
    <w:qFormat/>
    <w:rsid w:val="00C3310A"/>
    <w:pPr>
      <w:shd w:val="clear" w:color="auto" w:fill="FFFFFF"/>
      <w:spacing w:before="240"/>
      <w:ind w:left="72"/>
    </w:pPr>
    <w:rPr>
      <w:rFonts w:eastAsia="Times New Roman" w:cs="Times New Roman"/>
      <w:i/>
      <w:color w:val="391040"/>
      <w:spacing w:val="-5"/>
      <w:sz w:val="18"/>
      <w:szCs w:val="18"/>
    </w:rPr>
  </w:style>
  <w:style w:type="paragraph" w:customStyle="1" w:styleId="Normal-QuoteauthorRHS">
    <w:name w:val="Normal -Quote author RHS"/>
    <w:basedOn w:val="Normal-Quoteauthor"/>
    <w:qFormat/>
    <w:rsid w:val="00C3310A"/>
    <w:pPr>
      <w:jc w:val="right"/>
    </w:pPr>
  </w:style>
  <w:style w:type="paragraph" w:customStyle="1" w:styleId="Quote-RHS">
    <w:name w:val="Quote - RHS"/>
    <w:basedOn w:val="Quote"/>
    <w:qFormat/>
    <w:rsid w:val="00C3310A"/>
    <w:pPr>
      <w:spacing w:before="773"/>
      <w:ind w:left="1525" w:right="0"/>
      <w:jc w:val="right"/>
    </w:pPr>
    <w:rPr>
      <w:i w:val="0"/>
      <w:iCs/>
      <w:spacing w:val="-7"/>
    </w:rPr>
  </w:style>
  <w:style w:type="paragraph" w:styleId="FootnoteText">
    <w:name w:val="footnote text"/>
    <w:basedOn w:val="Normal"/>
    <w:link w:val="FootnoteTextChar"/>
    <w:uiPriority w:val="99"/>
    <w:unhideWhenUsed/>
    <w:rsid w:val="00CD1F23"/>
    <w:pPr>
      <w:shd w:val="clear" w:color="auto" w:fill="FFFFFF"/>
      <w:tabs>
        <w:tab w:val="left" w:pos="134"/>
      </w:tabs>
      <w:spacing w:before="744"/>
      <w:ind w:left="136" w:right="323" w:hanging="130"/>
      <w:contextualSpacing/>
    </w:pPr>
    <w:rPr>
      <w:color w:val="443E62"/>
      <w:sz w:val="24"/>
      <w:szCs w:val="16"/>
      <w:vertAlign w:val="superscript"/>
    </w:rPr>
  </w:style>
  <w:style w:type="character" w:customStyle="1" w:styleId="FootnoteTextChar">
    <w:name w:val="Footnote Text Char"/>
    <w:basedOn w:val="DefaultParagraphFont"/>
    <w:link w:val="FootnoteText"/>
    <w:uiPriority w:val="99"/>
    <w:rsid w:val="00CD1F23"/>
    <w:rPr>
      <w:rFonts w:ascii="Arial" w:hAnsi="Arial" w:cs="Arial"/>
      <w:color w:val="443E62"/>
      <w:sz w:val="24"/>
      <w:szCs w:val="16"/>
      <w:shd w:val="clear" w:color="auto" w:fill="FFFFFF"/>
      <w:vertAlign w:val="superscript"/>
    </w:rPr>
  </w:style>
  <w:style w:type="paragraph" w:customStyle="1" w:styleId="Quote-TripAdvisor">
    <w:name w:val="Quote - Trip Advisor"/>
    <w:basedOn w:val="Quote"/>
    <w:qFormat/>
    <w:rsid w:val="00CD1F23"/>
    <w:pPr>
      <w:shd w:val="clear" w:color="auto" w:fill="57984D"/>
      <w:spacing w:before="605"/>
      <w:ind w:left="11" w:right="0" w:firstLine="11"/>
      <w:contextualSpacing/>
    </w:pPr>
    <w:rPr>
      <w:i w:val="0"/>
      <w:iCs/>
      <w:color w:val="FFFFFF"/>
      <w:spacing w:val="-7"/>
      <w:sz w:val="24"/>
      <w:szCs w:val="22"/>
    </w:rPr>
  </w:style>
  <w:style w:type="paragraph" w:customStyle="1" w:styleId="Quote-IanPotterStyle">
    <w:name w:val="Quote - Ian Potter Style"/>
    <w:basedOn w:val="Normal"/>
    <w:qFormat/>
    <w:rsid w:val="00095A0F"/>
    <w:pPr>
      <w:shd w:val="clear" w:color="auto" w:fill="FFFFFF"/>
      <w:spacing w:before="360" w:line="240" w:lineRule="exact"/>
      <w:contextualSpacing/>
    </w:pPr>
    <w:rPr>
      <w:i/>
      <w:iCs/>
      <w:color w:val="391040"/>
      <w:sz w:val="18"/>
      <w:szCs w:val="18"/>
    </w:rPr>
  </w:style>
  <w:style w:type="paragraph" w:customStyle="1" w:styleId="Heading2-TopSpaced">
    <w:name w:val="Heading 2 - Top Spaced"/>
    <w:basedOn w:val="Heading2"/>
    <w:qFormat/>
    <w:rsid w:val="001222FF"/>
    <w:pPr>
      <w:spacing w:before="480"/>
      <w:ind w:left="6"/>
    </w:pPr>
  </w:style>
  <w:style w:type="character" w:customStyle="1" w:styleId="Heading3Char">
    <w:name w:val="Heading 3 Char"/>
    <w:basedOn w:val="DefaultParagraphFont"/>
    <w:link w:val="Heading3"/>
    <w:uiPriority w:val="9"/>
    <w:rsid w:val="002C1ADB"/>
    <w:rPr>
      <w:rFonts w:ascii="Arial" w:hAnsi="Arial" w:cs="Arial"/>
      <w:b/>
      <w:bCs/>
      <w:color w:val="443E62"/>
      <w:spacing w:val="-9"/>
      <w:shd w:val="clear" w:color="auto" w:fill="FFFFFF"/>
    </w:rPr>
  </w:style>
  <w:style w:type="character" w:customStyle="1" w:styleId="Heading4Char">
    <w:name w:val="Heading 4 Char"/>
    <w:basedOn w:val="DefaultParagraphFont"/>
    <w:link w:val="Heading4"/>
    <w:uiPriority w:val="9"/>
    <w:rsid w:val="002C1ADB"/>
    <w:rPr>
      <w:rFonts w:ascii="Arial" w:hAnsi="Arial" w:cs="Arial"/>
      <w:b/>
      <w:bCs/>
      <w:color w:val="000000"/>
      <w:sz w:val="12"/>
      <w:szCs w:val="12"/>
      <w:shd w:val="clear" w:color="auto" w:fill="FFFFFF"/>
    </w:rPr>
  </w:style>
  <w:style w:type="paragraph" w:customStyle="1" w:styleId="Heading4-LogosRHS">
    <w:name w:val="Heading 4 - Logos RHS"/>
    <w:basedOn w:val="Heading4"/>
    <w:qFormat/>
    <w:rsid w:val="002C1ADB"/>
    <w:pPr>
      <w:spacing w:before="1037"/>
    </w:pPr>
    <w:rPr>
      <w:b w:val="0"/>
      <w:bCs w:val="0"/>
    </w:rPr>
  </w:style>
  <w:style w:type="paragraph" w:styleId="ListBullet">
    <w:name w:val="List Bullet"/>
    <w:basedOn w:val="Normal"/>
    <w:uiPriority w:val="99"/>
    <w:unhideWhenUsed/>
    <w:rsid w:val="00445B8D"/>
    <w:pPr>
      <w:numPr>
        <w:numId w:val="1"/>
      </w:numPr>
      <w:shd w:val="clear" w:color="auto" w:fill="FFFFFF"/>
      <w:tabs>
        <w:tab w:val="left" w:pos="226"/>
      </w:tabs>
      <w:spacing w:before="86" w:line="240" w:lineRule="exact"/>
      <w:ind w:left="226" w:hanging="206"/>
    </w:pPr>
    <w:rPr>
      <w:rFonts w:eastAsia="Times New Roman"/>
      <w:color w:val="000000"/>
      <w:spacing w:val="-3"/>
      <w:sz w:val="18"/>
      <w:szCs w:val="18"/>
    </w:rPr>
  </w:style>
  <w:style w:type="paragraph" w:styleId="ListBullet2">
    <w:name w:val="List Bullet 2"/>
    <w:basedOn w:val="Normal"/>
    <w:uiPriority w:val="99"/>
    <w:unhideWhenUsed/>
    <w:rsid w:val="00095A0F"/>
    <w:pPr>
      <w:numPr>
        <w:numId w:val="16"/>
      </w:numPr>
      <w:shd w:val="clear" w:color="auto" w:fill="FFFFFF"/>
      <w:tabs>
        <w:tab w:val="left" w:pos="389"/>
      </w:tabs>
      <w:spacing w:before="86" w:line="216" w:lineRule="exact"/>
    </w:pPr>
    <w:rPr>
      <w:color w:val="000000"/>
      <w:sz w:val="18"/>
      <w:szCs w:val="18"/>
    </w:rPr>
  </w:style>
  <w:style w:type="paragraph" w:customStyle="1" w:styleId="Heading3-Vers2">
    <w:name w:val="Heading 3 - Vers 2"/>
    <w:basedOn w:val="Normal"/>
    <w:qFormat/>
    <w:rsid w:val="006A4834"/>
    <w:pPr>
      <w:shd w:val="clear" w:color="auto" w:fill="FFFFFF"/>
      <w:ind w:left="10"/>
    </w:pPr>
    <w:rPr>
      <w:color w:val="443E62"/>
      <w:sz w:val="22"/>
      <w:szCs w:val="22"/>
    </w:rPr>
  </w:style>
  <w:style w:type="paragraph" w:customStyle="1" w:styleId="List-PM">
    <w:name w:val="List - PM"/>
    <w:basedOn w:val="Normal"/>
    <w:qFormat/>
    <w:rsid w:val="006A4834"/>
    <w:pPr>
      <w:shd w:val="clear" w:color="auto" w:fill="FFFFFF"/>
      <w:spacing w:before="101"/>
      <w:ind w:left="10"/>
    </w:pPr>
    <w:rPr>
      <w:bCs/>
      <w:color w:val="000000"/>
      <w:spacing w:val="-11"/>
      <w:sz w:val="18"/>
      <w:szCs w:val="18"/>
    </w:rPr>
  </w:style>
  <w:style w:type="character" w:styleId="Strong">
    <w:name w:val="Strong"/>
    <w:basedOn w:val="DefaultParagraphFont"/>
    <w:uiPriority w:val="22"/>
    <w:qFormat/>
    <w:rsid w:val="006A4834"/>
    <w:rPr>
      <w:b/>
      <w:bCs/>
    </w:rPr>
  </w:style>
  <w:style w:type="paragraph" w:styleId="List">
    <w:name w:val="List"/>
    <w:basedOn w:val="Normal"/>
    <w:uiPriority w:val="99"/>
    <w:semiHidden/>
    <w:unhideWhenUsed/>
    <w:rsid w:val="006A4834"/>
    <w:pPr>
      <w:ind w:left="283" w:hanging="283"/>
      <w:contextualSpacing/>
    </w:pPr>
  </w:style>
  <w:style w:type="paragraph" w:customStyle="1" w:styleId="Normal-SQSCSpecial">
    <w:name w:val="Normal - SQSC Special"/>
    <w:basedOn w:val="Normal"/>
    <w:autoRedefine/>
    <w:qFormat/>
    <w:rsid w:val="00E076D6"/>
    <w:pPr>
      <w:spacing w:after="240"/>
      <w:ind w:left="-851" w:right="752"/>
      <w:contextualSpacing/>
    </w:pPr>
    <w:rPr>
      <w:noProof/>
      <w:sz w:val="24"/>
      <w:szCs w:val="24"/>
      <w:lang w:val="en-AU" w:eastAsia="en-AU"/>
    </w:rPr>
  </w:style>
  <w:style w:type="paragraph" w:customStyle="1" w:styleId="Heading2-SQSCSpecial">
    <w:name w:val="Heading 2 - SQSC Special"/>
    <w:basedOn w:val="Normal"/>
    <w:qFormat/>
    <w:rsid w:val="00E076D6"/>
    <w:pPr>
      <w:keepNext/>
      <w:spacing w:after="240"/>
    </w:pPr>
    <w:rPr>
      <w:b/>
      <w:sz w:val="28"/>
    </w:rPr>
  </w:style>
  <w:style w:type="character" w:customStyle="1" w:styleId="Heading5Char">
    <w:name w:val="Heading 5 Char"/>
    <w:basedOn w:val="DefaultParagraphFont"/>
    <w:link w:val="Heading5"/>
    <w:uiPriority w:val="9"/>
    <w:rsid w:val="008D6BBD"/>
    <w:rPr>
      <w:rFonts w:asciiTheme="majorHAnsi" w:eastAsiaTheme="majorEastAsia" w:hAnsiTheme="majorHAnsi" w:cstheme="majorBidi"/>
      <w:color w:val="243F60" w:themeColor="accent1" w:themeShade="7F"/>
      <w:sz w:val="20"/>
      <w:szCs w:val="20"/>
    </w:rPr>
  </w:style>
  <w:style w:type="paragraph" w:styleId="Header">
    <w:name w:val="header"/>
    <w:basedOn w:val="Normal"/>
    <w:link w:val="HeaderChar"/>
    <w:uiPriority w:val="99"/>
    <w:unhideWhenUsed/>
    <w:rsid w:val="00CF12D1"/>
    <w:pPr>
      <w:tabs>
        <w:tab w:val="center" w:pos="4513"/>
        <w:tab w:val="right" w:pos="9026"/>
      </w:tabs>
    </w:pPr>
  </w:style>
  <w:style w:type="character" w:customStyle="1" w:styleId="HeaderChar">
    <w:name w:val="Header Char"/>
    <w:basedOn w:val="DefaultParagraphFont"/>
    <w:link w:val="Header"/>
    <w:uiPriority w:val="99"/>
    <w:rsid w:val="00CF12D1"/>
    <w:rPr>
      <w:rFonts w:ascii="Arial" w:hAnsi="Arial" w:cs="Arial"/>
      <w:sz w:val="20"/>
      <w:szCs w:val="20"/>
    </w:rPr>
  </w:style>
  <w:style w:type="paragraph" w:styleId="Footer">
    <w:name w:val="footer"/>
    <w:basedOn w:val="Normal"/>
    <w:link w:val="FooterChar"/>
    <w:uiPriority w:val="99"/>
    <w:unhideWhenUsed/>
    <w:rsid w:val="00CF12D1"/>
    <w:pPr>
      <w:tabs>
        <w:tab w:val="center" w:pos="4513"/>
        <w:tab w:val="right" w:pos="9026"/>
      </w:tabs>
    </w:pPr>
  </w:style>
  <w:style w:type="character" w:customStyle="1" w:styleId="FooterChar">
    <w:name w:val="Footer Char"/>
    <w:basedOn w:val="DefaultParagraphFont"/>
    <w:link w:val="Footer"/>
    <w:uiPriority w:val="99"/>
    <w:rsid w:val="00CF12D1"/>
    <w:rPr>
      <w:rFonts w:ascii="Arial" w:hAnsi="Arial" w:cs="Arial"/>
      <w:sz w:val="20"/>
      <w:szCs w:val="20"/>
    </w:rPr>
  </w:style>
  <w:style w:type="character" w:customStyle="1" w:styleId="Heading7Char">
    <w:name w:val="Heading 7 Char"/>
    <w:basedOn w:val="DefaultParagraphFont"/>
    <w:link w:val="Heading7"/>
    <w:uiPriority w:val="9"/>
    <w:rsid w:val="00514BCD"/>
    <w:rPr>
      <w:rFonts w:asciiTheme="majorHAnsi" w:eastAsiaTheme="majorEastAsia" w:hAnsiTheme="majorHAnsi" w:cstheme="majorBidi"/>
      <w:i/>
      <w:iCs/>
      <w:color w:val="404040" w:themeColor="text1" w:themeTint="BF"/>
      <w:sz w:val="20"/>
      <w:szCs w:val="20"/>
    </w:rPr>
  </w:style>
  <w:style w:type="character" w:customStyle="1" w:styleId="Heading8Char">
    <w:name w:val="Heading 8 Char"/>
    <w:basedOn w:val="DefaultParagraphFont"/>
    <w:link w:val="Heading8"/>
    <w:uiPriority w:val="9"/>
    <w:rsid w:val="00514BCD"/>
    <w:rPr>
      <w:rFonts w:asciiTheme="majorHAnsi" w:eastAsiaTheme="majorEastAsia" w:hAnsiTheme="majorHAnsi" w:cstheme="majorBidi"/>
      <w:color w:val="404040" w:themeColor="text1" w:themeTint="BF"/>
      <w:sz w:val="20"/>
      <w:szCs w:val="20"/>
    </w:rPr>
  </w:style>
  <w:style w:type="paragraph" w:styleId="Title">
    <w:name w:val="Title"/>
    <w:basedOn w:val="Normal"/>
    <w:next w:val="Normal"/>
    <w:link w:val="TitleChar"/>
    <w:uiPriority w:val="10"/>
    <w:qFormat/>
    <w:rsid w:val="00514BC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14BCD"/>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514BCD"/>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514BCD"/>
    <w:rPr>
      <w:rFonts w:asciiTheme="majorHAnsi" w:eastAsiaTheme="majorEastAsia" w:hAnsiTheme="majorHAnsi" w:cstheme="majorBidi"/>
      <w:i/>
      <w:iCs/>
      <w:color w:val="4F81BD" w:themeColor="accent1"/>
      <w:spacing w:val="15"/>
      <w:sz w:val="24"/>
      <w:szCs w:val="24"/>
    </w:rPr>
  </w:style>
  <w:style w:type="paragraph" w:customStyle="1" w:styleId="Quote-SSI">
    <w:name w:val="Quote - SSI"/>
    <w:basedOn w:val="Quote"/>
    <w:qFormat/>
    <w:rsid w:val="00F86EA9"/>
    <w:pPr>
      <w:spacing w:before="235" w:line="259" w:lineRule="exact"/>
      <w:ind w:left="10" w:right="768"/>
    </w:pPr>
    <w:rPr>
      <w:i w:val="0"/>
      <w:iCs/>
      <w:spacing w:val="-9"/>
      <w:sz w:val="22"/>
      <w:szCs w:val="22"/>
    </w:rPr>
  </w:style>
  <w:style w:type="paragraph" w:customStyle="1" w:styleId="Normal-TopSpaced">
    <w:name w:val="Normal - Top Spaced"/>
    <w:basedOn w:val="Normal"/>
    <w:qFormat/>
    <w:rsid w:val="00F86EA9"/>
    <w:pPr>
      <w:shd w:val="clear" w:color="auto" w:fill="FFFFFF"/>
      <w:spacing w:before="720" w:line="206" w:lineRule="exact"/>
      <w:ind w:left="17" w:right="765"/>
    </w:pPr>
  </w:style>
  <w:style w:type="paragraph" w:customStyle="1" w:styleId="Quote-SSIV2">
    <w:name w:val="Quote - SSI V2"/>
    <w:basedOn w:val="Normal"/>
    <w:qFormat/>
    <w:rsid w:val="003D7C3A"/>
    <w:pPr>
      <w:shd w:val="clear" w:color="auto" w:fill="FFFFFF"/>
      <w:spacing w:before="230" w:line="216" w:lineRule="exact"/>
    </w:pPr>
    <w:rPr>
      <w:i/>
      <w:iCs/>
      <w:color w:val="391040"/>
      <w:spacing w:val="-5"/>
      <w:sz w:val="18"/>
      <w:szCs w:val="18"/>
    </w:rPr>
  </w:style>
  <w:style w:type="paragraph" w:customStyle="1" w:styleId="Normal-QWOW">
    <w:name w:val="Normal - QWOW"/>
    <w:basedOn w:val="Normal"/>
    <w:qFormat/>
    <w:rsid w:val="00B47495"/>
    <w:rPr>
      <w:color w:val="FFFFFF" w:themeColor="background1"/>
      <w:sz w:val="24"/>
      <w:szCs w:val="24"/>
    </w:rPr>
  </w:style>
  <w:style w:type="paragraph" w:customStyle="1" w:styleId="Heading2-QWOW">
    <w:name w:val="Heading 2 - QWOW"/>
    <w:basedOn w:val="Heading2"/>
    <w:qFormat/>
    <w:rsid w:val="007A38AC"/>
    <w:pPr>
      <w:shd w:val="clear" w:color="auto" w:fill="007DDA"/>
    </w:pPr>
    <w:rPr>
      <w:color w:val="FFFFFF" w:themeColor="background1"/>
      <w:spacing w:val="0"/>
    </w:rPr>
  </w:style>
  <w:style w:type="paragraph" w:customStyle="1" w:styleId="Normal-QWOW-Scantext">
    <w:name w:val="Normal - QWOW - Scan text"/>
    <w:basedOn w:val="Normal"/>
    <w:qFormat/>
    <w:rsid w:val="0006651B"/>
    <w:pPr>
      <w:spacing w:before="1680"/>
      <w:ind w:left="11765"/>
    </w:pPr>
    <w:rPr>
      <w:szCs w:val="24"/>
    </w:rPr>
  </w:style>
  <w:style w:type="paragraph" w:customStyle="1" w:styleId="Quote-General">
    <w:name w:val="Quote - General"/>
    <w:basedOn w:val="Quote"/>
    <w:qFormat/>
    <w:rsid w:val="00EA394F"/>
    <w:pPr>
      <w:shd w:val="clear" w:color="auto" w:fill="auto"/>
      <w:spacing w:before="96" w:line="317" w:lineRule="exact"/>
      <w:ind w:left="5"/>
    </w:pPr>
    <w:rPr>
      <w:color w:val="auto"/>
      <w:spacing w:val="-6"/>
      <w:sz w:val="24"/>
      <w:szCs w:val="24"/>
    </w:rPr>
  </w:style>
  <w:style w:type="paragraph" w:customStyle="1" w:styleId="Heading3-PrincipalPartner">
    <w:name w:val="Heading 3 - Principal Partner"/>
    <w:basedOn w:val="Heading3"/>
    <w:qFormat/>
    <w:rsid w:val="00EA394F"/>
    <w:pPr>
      <w:ind w:left="0" w:right="2835"/>
    </w:pPr>
  </w:style>
  <w:style w:type="paragraph" w:styleId="TOCHeading">
    <w:name w:val="TOC Heading"/>
    <w:basedOn w:val="Heading1"/>
    <w:next w:val="Normal"/>
    <w:uiPriority w:val="39"/>
    <w:semiHidden/>
    <w:unhideWhenUsed/>
    <w:qFormat/>
    <w:rsid w:val="00E0442C"/>
    <w:pPr>
      <w:keepNext/>
      <w:keepLines/>
      <w:widowControl/>
      <w:shd w:val="clear" w:color="auto" w:fill="auto"/>
      <w:autoSpaceDE/>
      <w:autoSpaceDN/>
      <w:adjustRightInd/>
      <w:spacing w:before="480" w:line="276" w:lineRule="auto"/>
      <w:ind w:left="0"/>
      <w:outlineLvl w:val="9"/>
    </w:pPr>
    <w:rPr>
      <w:rFonts w:asciiTheme="majorHAnsi" w:eastAsiaTheme="majorEastAsia" w:hAnsiTheme="majorHAnsi" w:cstheme="majorBidi"/>
      <w:color w:val="365F91" w:themeColor="accent1" w:themeShade="BF"/>
      <w:spacing w:val="0"/>
      <w:position w:val="0"/>
      <w:sz w:val="28"/>
      <w:szCs w:val="28"/>
      <w:lang w:eastAsia="ja-JP"/>
    </w:rPr>
  </w:style>
  <w:style w:type="paragraph" w:styleId="TOC2">
    <w:name w:val="toc 2"/>
    <w:basedOn w:val="Normal"/>
    <w:next w:val="Normal"/>
    <w:autoRedefine/>
    <w:uiPriority w:val="39"/>
    <w:unhideWhenUsed/>
    <w:qFormat/>
    <w:rsid w:val="00C937AB"/>
    <w:pPr>
      <w:widowControl/>
      <w:tabs>
        <w:tab w:val="left" w:leader="dot" w:pos="11340"/>
      </w:tabs>
      <w:autoSpaceDE/>
      <w:autoSpaceDN/>
      <w:adjustRightInd/>
      <w:spacing w:after="100" w:line="276" w:lineRule="auto"/>
      <w:ind w:left="220"/>
    </w:pPr>
    <w:rPr>
      <w:rFonts w:asciiTheme="minorHAnsi" w:hAnsiTheme="minorHAnsi" w:cstheme="minorBidi"/>
      <w:sz w:val="22"/>
      <w:szCs w:val="22"/>
      <w:lang w:eastAsia="ja-JP"/>
    </w:rPr>
  </w:style>
  <w:style w:type="paragraph" w:styleId="TOC1">
    <w:name w:val="toc 1"/>
    <w:basedOn w:val="Normal"/>
    <w:next w:val="Normal"/>
    <w:autoRedefine/>
    <w:uiPriority w:val="39"/>
    <w:unhideWhenUsed/>
    <w:qFormat/>
    <w:rsid w:val="00251069"/>
    <w:pPr>
      <w:widowControl/>
      <w:tabs>
        <w:tab w:val="left" w:leader="dot" w:pos="11340"/>
      </w:tabs>
      <w:autoSpaceDE/>
      <w:autoSpaceDN/>
      <w:adjustRightInd/>
      <w:spacing w:after="100" w:line="276" w:lineRule="auto"/>
    </w:pPr>
    <w:rPr>
      <w:rFonts w:asciiTheme="minorHAnsi" w:hAnsiTheme="minorHAnsi" w:cstheme="minorBidi"/>
      <w:b/>
      <w:sz w:val="24"/>
      <w:szCs w:val="22"/>
      <w:lang w:eastAsia="ja-JP"/>
    </w:rPr>
  </w:style>
  <w:style w:type="paragraph" w:styleId="TOC3">
    <w:name w:val="toc 3"/>
    <w:basedOn w:val="Normal"/>
    <w:next w:val="Normal"/>
    <w:autoRedefine/>
    <w:uiPriority w:val="39"/>
    <w:unhideWhenUsed/>
    <w:qFormat/>
    <w:rsid w:val="00E0442C"/>
    <w:pPr>
      <w:widowControl/>
      <w:autoSpaceDE/>
      <w:autoSpaceDN/>
      <w:adjustRightInd/>
      <w:spacing w:after="100" w:line="276" w:lineRule="auto"/>
      <w:ind w:left="440"/>
    </w:pPr>
    <w:rPr>
      <w:rFonts w:asciiTheme="minorHAnsi" w:hAnsiTheme="minorHAnsi" w:cstheme="minorBidi"/>
      <w:sz w:val="22"/>
      <w:szCs w:val="22"/>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7.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12" Type="http://schemas.openxmlformats.org/officeDocument/2006/relationships/image" Target="media/image102.jpeg"/><Relationship Id="rId133" Type="http://schemas.openxmlformats.org/officeDocument/2006/relationships/hyperlink" Target="http://www.questacon.edu.au/" TargetMode="External"/><Relationship Id="rId16" Type="http://schemas.openxmlformats.org/officeDocument/2006/relationships/image" Target="media/image8.jpeg"/><Relationship Id="rId107" Type="http://schemas.openxmlformats.org/officeDocument/2006/relationships/image" Target="media/image9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5.pn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hyperlink" Target="file:///D:\VMLocal\Outsource\2016-02-26\Revised\www.questacon.edu.au" TargetMode="External"/><Relationship Id="rId128" Type="http://schemas.openxmlformats.org/officeDocument/2006/relationships/image" Target="media/image117.jpeg"/><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image" Target="media/image86.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13" Type="http://schemas.openxmlformats.org/officeDocument/2006/relationships/image" Target="media/image103.jpeg"/><Relationship Id="rId118" Type="http://schemas.openxmlformats.org/officeDocument/2006/relationships/image" Target="media/image108.jpeg"/><Relationship Id="rId126" Type="http://schemas.openxmlformats.org/officeDocument/2006/relationships/image" Target="media/image115.jpeg"/><Relationship Id="rId13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8.jpeg"/><Relationship Id="rId103" Type="http://schemas.openxmlformats.org/officeDocument/2006/relationships/image" Target="media/image94.jpeg"/><Relationship Id="rId108" Type="http://schemas.openxmlformats.org/officeDocument/2006/relationships/image" Target="media/image99.jpeg"/><Relationship Id="rId116" Type="http://schemas.openxmlformats.org/officeDocument/2006/relationships/image" Target="media/image106.jpeg"/><Relationship Id="rId124" Type="http://schemas.openxmlformats.org/officeDocument/2006/relationships/image" Target="media/image113.jpeg"/><Relationship Id="rId129" Type="http://schemas.openxmlformats.org/officeDocument/2006/relationships/image" Target="media/image118.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11" Type="http://schemas.openxmlformats.org/officeDocument/2006/relationships/image" Target="media/image101.jpeg"/><Relationship Id="rId132" Type="http://schemas.openxmlformats.org/officeDocument/2006/relationships/image" Target="media/image12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7.jpeg"/><Relationship Id="rId114" Type="http://schemas.openxmlformats.org/officeDocument/2006/relationships/image" Target="media/image104.jpeg"/><Relationship Id="rId119" Type="http://schemas.openxmlformats.org/officeDocument/2006/relationships/image" Target="media/image109.jpeg"/><Relationship Id="rId127" Type="http://schemas.openxmlformats.org/officeDocument/2006/relationships/image" Target="media/image116.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hyperlink" Target="http://www.science.gov.au/pmscienceprizes" TargetMode="External"/><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2.jpeg"/><Relationship Id="rId130" Type="http://schemas.openxmlformats.org/officeDocument/2006/relationships/image" Target="media/image119.jpeg"/><Relationship Id="rId13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hyperlink" Target="http://www.questacon.edu.au/discover/qwow" TargetMode="Externa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0.jpeg"/><Relationship Id="rId125" Type="http://schemas.openxmlformats.org/officeDocument/2006/relationships/image" Target="media/image114.jpe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0.jpeg"/><Relationship Id="rId61" Type="http://schemas.openxmlformats.org/officeDocument/2006/relationships/image" Target="media/image53.jpeg"/><Relationship Id="rId82" Type="http://schemas.openxmlformats.org/officeDocument/2006/relationships/image" Target="media/image73.jpeg"/><Relationship Id="rId19"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AB0C34-2D3B-41C4-AB51-D187BD4469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373</TotalTime>
  <Pages>62</Pages>
  <Words>11392</Words>
  <Characters>69569</Characters>
  <Application>Microsoft Office Word</Application>
  <DocSecurity>0</DocSecurity>
  <Lines>2046</Lines>
  <Paragraphs>529</Paragraphs>
  <ScaleCrop>false</ScaleCrop>
  <HeadingPairs>
    <vt:vector size="2" baseType="variant">
      <vt:variant>
        <vt:lpstr>Title</vt:lpstr>
      </vt:variant>
      <vt:variant>
        <vt:i4>1</vt:i4>
      </vt:variant>
    </vt:vector>
  </HeadingPairs>
  <TitlesOfParts>
    <vt:vector size="1" baseType="lpstr">
      <vt:lpstr>Hands-on, Brains on: Questacon 2015 - Year in Review</vt:lpstr>
    </vt:vector>
  </TitlesOfParts>
  <Company>Questacon</Company>
  <LinksUpToDate>false</LinksUpToDate>
  <CharactersWithSpaces>80432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Hands-on, Brains on: Questacon 2015 - Year in Review</dc:title>
  <dc:subject>Annual Review 2015</dc:subject>
  <dc:creator>Questacon</dc:creator>
  <cp:lastModifiedBy>Michael Maddy</cp:lastModifiedBy>
  <cp:revision>22</cp:revision>
  <dcterms:created xsi:type="dcterms:W3CDTF">2016-04-20T01:12:00Z</dcterms:created>
  <dcterms:modified xsi:type="dcterms:W3CDTF">2016-04-20T07:29:00Z</dcterms:modified>
</cp:coreProperties>
</file>