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BC" w:rsidRDefault="00373E99">
      <w:pPr>
        <w:spacing w:after="265"/>
        <w:ind w:left="3110"/>
      </w:pPr>
      <w:r>
        <w:rPr>
          <w:noProof/>
        </w:rPr>
        <w:drawing>
          <wp:inline distT="0" distB="0" distL="0" distR="0">
            <wp:extent cx="1600200" cy="1028700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BC" w:rsidRDefault="00373E99">
      <w:pPr>
        <w:spacing w:after="27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01 July 2019</w:t>
      </w:r>
    </w:p>
    <w:p w:rsidR="007A0FBC" w:rsidRDefault="00373E99">
      <w:pPr>
        <w:spacing w:after="310"/>
      </w:pPr>
      <w:r>
        <w:rPr>
          <w:rFonts w:ascii="Times New Roman" w:eastAsia="Times New Roman" w:hAnsi="Times New Roman" w:cs="Times New Roman"/>
          <w:b/>
          <w:sz w:val="24"/>
        </w:rPr>
        <w:t>To Whom It May Concern:</w:t>
      </w:r>
    </w:p>
    <w:p w:rsidR="007A0FBC" w:rsidRDefault="00373E99">
      <w:pPr>
        <w:spacing w:after="5"/>
        <w:ind w:left="25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CERTIFICATE OF CURRENCY</w:t>
      </w:r>
    </w:p>
    <w:p w:rsidR="007A0FBC" w:rsidRDefault="00373E99">
      <w:pPr>
        <w:spacing w:after="0"/>
        <w:ind w:left="257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Comcover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confirms having effected coverage as detailed below.</w:t>
      </w:r>
    </w:p>
    <w:tbl>
      <w:tblPr>
        <w:tblStyle w:val="TableGrid"/>
        <w:tblW w:w="8815" w:type="dxa"/>
        <w:tblInd w:w="-37" w:type="dxa"/>
        <w:tblCellMar>
          <w:top w:w="127" w:type="dxa"/>
          <w:left w:w="37" w:type="dxa"/>
          <w:bottom w:w="39" w:type="dxa"/>
          <w:right w:w="6" w:type="dxa"/>
        </w:tblCellMar>
        <w:tblLook w:val="04A0" w:firstRow="1" w:lastRow="0" w:firstColumn="1" w:lastColumn="0" w:noHBand="0" w:noVBand="1"/>
      </w:tblPr>
      <w:tblGrid>
        <w:gridCol w:w="4137"/>
        <w:gridCol w:w="4678"/>
      </w:tblGrid>
      <w:tr w:rsidR="007A0FBC">
        <w:trPr>
          <w:trHeight w:val="705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Fund Member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Department of Industry, Innovation and Science</w:t>
            </w:r>
          </w:p>
        </w:tc>
      </w:tr>
      <w:tr w:rsidR="007A0FBC">
        <w:trPr>
          <w:trHeight w:val="420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Membership Number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CC100443</w:t>
            </w:r>
          </w:p>
        </w:tc>
      </w:tr>
      <w:tr w:rsidR="007A0FBC">
        <w:trPr>
          <w:trHeight w:val="446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Period of Cover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01 July 2019 to 30 June 2020</w:t>
            </w:r>
          </w:p>
        </w:tc>
      </w:tr>
      <w:tr w:rsidR="007A0FBC">
        <w:trPr>
          <w:trHeight w:val="420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Class of Cover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Property</w:t>
            </w:r>
          </w:p>
        </w:tc>
      </w:tr>
      <w:tr w:rsidR="007A0FBC">
        <w:trPr>
          <w:trHeight w:val="420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Limit of Liability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As per Asset Schedule</w:t>
            </w:r>
          </w:p>
        </w:tc>
      </w:tr>
      <w:tr w:rsidR="007A0FBC">
        <w:trPr>
          <w:trHeight w:val="420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Territorial Limits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Worldwide</w:t>
            </w:r>
          </w:p>
        </w:tc>
      </w:tr>
      <w:tr w:rsidR="007A0FBC">
        <w:trPr>
          <w:trHeight w:val="1665"/>
        </w:trPr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>Scope of Cover (Summary Only)</w:t>
            </w:r>
          </w:p>
          <w:p w:rsidR="007A0FBC" w:rsidRDefault="00373E9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Subject to the terms and conditions of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Comcover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Statement of Cover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A0FBC" w:rsidRDefault="00373E99">
            <w:pPr>
              <w:spacing w:line="230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Property Loss, destruction or damage occurring during the period of cover, including replacement of glass.</w:t>
            </w:r>
          </w:p>
          <w:p w:rsidR="007A0FBC" w:rsidRDefault="00373E9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Basis of Settlement - Replacement Value</w:t>
            </w:r>
          </w:p>
        </w:tc>
      </w:tr>
    </w:tbl>
    <w:p w:rsidR="007A0FBC" w:rsidRDefault="00373E99">
      <w:pPr>
        <w:spacing w:after="441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This certificate is issued as a matter of information only and confers no rights upon the certificate holder. This certificate does not amend, extend, or alter the coverage afforded by the Statement of Cover.</w:t>
      </w:r>
    </w:p>
    <w:p w:rsidR="007A0FBC" w:rsidRDefault="00373E99">
      <w:pPr>
        <w:spacing w:after="0" w:line="265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Comcover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A0FBC" w:rsidRDefault="00373E99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Risk, Insurance and Special Claims Branch</w:t>
      </w:r>
    </w:p>
    <w:p w:rsidR="007A0FBC" w:rsidRDefault="00373E99" w:rsidP="00712099">
      <w:pPr>
        <w:spacing w:after="44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Department of Finance</w:t>
      </w:r>
      <w:bookmarkStart w:id="0" w:name="_GoBack"/>
      <w:bookmarkEnd w:id="0"/>
    </w:p>
    <w:sectPr w:rsidR="007A0FBC">
      <w:footerReference w:type="default" r:id="rId7"/>
      <w:pgSz w:w="11952" w:h="16848"/>
      <w:pgMar w:top="360" w:right="1863" w:bottom="1440" w:left="16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99" w:rsidRDefault="00712099" w:rsidP="00712099">
      <w:pPr>
        <w:spacing w:after="0" w:line="240" w:lineRule="auto"/>
      </w:pPr>
      <w:r>
        <w:separator/>
      </w:r>
    </w:p>
  </w:endnote>
  <w:endnote w:type="continuationSeparator" w:id="0">
    <w:p w:rsidR="00712099" w:rsidRDefault="00712099" w:rsidP="0071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099" w:rsidRDefault="00712099" w:rsidP="00712099">
    <w:pPr>
      <w:spacing w:after="0"/>
      <w:ind w:left="258"/>
      <w:jc w:val="center"/>
    </w:pPr>
    <w:r>
      <w:rPr>
        <w:rFonts w:ascii="Times New Roman" w:eastAsia="Times New Roman" w:hAnsi="Times New Roman" w:cs="Times New Roman"/>
        <w:sz w:val="16"/>
      </w:rPr>
      <w:t>1 Canbe</w:t>
    </w:r>
    <w:r>
      <w:rPr>
        <w:rFonts w:ascii="Times New Roman" w:eastAsia="Times New Roman" w:hAnsi="Times New Roman" w:cs="Times New Roman"/>
        <w:sz w:val="16"/>
      </w:rPr>
      <w:t xml:space="preserve">rra Avenue, Forrest, ACT, 2603 </w:t>
    </w:r>
    <w:r>
      <w:rPr>
        <w:rFonts w:ascii="Times New Roman" w:eastAsia="Times New Roman" w:hAnsi="Times New Roman" w:cs="Times New Roman"/>
        <w:sz w:val="16"/>
      </w:rPr>
      <w:sym w:font="Wingdings" w:char="F09F"/>
    </w:r>
    <w:r>
      <w:rPr>
        <w:rFonts w:ascii="Times New Roman" w:eastAsia="Times New Roman" w:hAnsi="Times New Roman" w:cs="Times New Roman"/>
        <w:sz w:val="16"/>
      </w:rPr>
      <w:t xml:space="preserve"> Telephone 1800 651 540</w:t>
    </w:r>
  </w:p>
  <w:p w:rsidR="00712099" w:rsidRDefault="00712099" w:rsidP="00712099">
    <w:pPr>
      <w:spacing w:after="0"/>
      <w:ind w:left="257"/>
      <w:jc w:val="center"/>
    </w:pPr>
  </w:p>
  <w:p w:rsidR="00712099" w:rsidRDefault="00712099" w:rsidP="00712099">
    <w:pPr>
      <w:pStyle w:val="Heading1"/>
      <w:ind w:left="1845"/>
    </w:pPr>
    <w:r>
      <w:t xml:space="preserve">Internet </w:t>
    </w:r>
    <w:hyperlink r:id="rId1" w:history="1">
      <w:r w:rsidRPr="00D626CD">
        <w:rPr>
          <w:rStyle w:val="Hyperlink"/>
        </w:rPr>
        <w:t>www.finance.gov.au/comcover</w:t>
      </w:r>
    </w:hyperlink>
    <w:r>
      <w:t xml:space="preserve"> </w:t>
    </w:r>
    <w:r>
      <w:sym w:font="Wingdings" w:char="F09F"/>
    </w:r>
    <w:r>
      <w:t xml:space="preserve"> Email comcover@comcover.com.au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99" w:rsidRDefault="00712099" w:rsidP="00712099">
      <w:pPr>
        <w:spacing w:after="0" w:line="240" w:lineRule="auto"/>
      </w:pPr>
      <w:r>
        <w:separator/>
      </w:r>
    </w:p>
  </w:footnote>
  <w:footnote w:type="continuationSeparator" w:id="0">
    <w:p w:rsidR="00712099" w:rsidRDefault="00712099" w:rsidP="00712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BC"/>
    <w:rsid w:val="00373E99"/>
    <w:rsid w:val="00712099"/>
    <w:rsid w:val="007A0FBC"/>
    <w:rsid w:val="0090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166D1-7FCD-4A34-82D7-5CE9710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57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0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09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12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e.gov.au/comc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CofCForm</vt:lpstr>
    </vt:vector>
  </TitlesOfParts>
  <Company>Department of Industry, Innovation and Science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CofCForm</dc:title>
  <dc:subject/>
  <dc:creator>Levi Reid</dc:creator>
  <cp:keywords/>
  <cp:lastModifiedBy>Levi Reid</cp:lastModifiedBy>
  <cp:revision>3</cp:revision>
  <dcterms:created xsi:type="dcterms:W3CDTF">2019-07-08T04:21:00Z</dcterms:created>
  <dcterms:modified xsi:type="dcterms:W3CDTF">2019-07-08T04:31:00Z</dcterms:modified>
</cp:coreProperties>
</file>